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B1C" w:rsidRPr="00231B1C" w:rsidRDefault="00231B1C" w:rsidP="00231B1C">
      <w:pPr>
        <w:spacing w:line="276" w:lineRule="auto"/>
        <w:rPr>
          <w:sz w:val="26"/>
          <w:szCs w:val="26"/>
          <w:lang w:val="es-MX"/>
        </w:rPr>
      </w:pPr>
      <w:r w:rsidRPr="00231B1C">
        <w:rPr>
          <w:sz w:val="26"/>
          <w:szCs w:val="26"/>
          <w:lang w:val="es-MX"/>
        </w:rPr>
        <w:t xml:space="preserve">                                                                                                                                                                                                                                                                                                                                                                                                     </w:t>
      </w:r>
    </w:p>
    <w:p w:rsidR="00231B1C" w:rsidRPr="00231B1C" w:rsidRDefault="00231B1C" w:rsidP="00231B1C">
      <w:pPr>
        <w:spacing w:line="276" w:lineRule="auto"/>
        <w:rPr>
          <w:b/>
          <w:sz w:val="26"/>
          <w:szCs w:val="26"/>
          <w:lang w:val="es-MX"/>
        </w:rPr>
      </w:pPr>
    </w:p>
    <w:p w:rsidR="00231B1C" w:rsidRPr="00231B1C" w:rsidRDefault="00AC1DD3" w:rsidP="00231B1C">
      <w:pPr>
        <w:spacing w:line="276" w:lineRule="auto"/>
        <w:jc w:val="center"/>
        <w:rPr>
          <w:b/>
          <w:sz w:val="26"/>
          <w:szCs w:val="26"/>
          <w:lang w:val="es-MX"/>
        </w:rPr>
      </w:pPr>
      <w:r>
        <w:rPr>
          <w:b/>
          <w:sz w:val="26"/>
          <w:szCs w:val="26"/>
          <w:lang w:val="es-MX"/>
        </w:rPr>
        <w:t>RESOLUCION No. TAT-</w:t>
      </w:r>
      <w:r w:rsidR="00252920">
        <w:rPr>
          <w:b/>
          <w:sz w:val="26"/>
          <w:szCs w:val="26"/>
          <w:lang w:val="es-MX"/>
        </w:rPr>
        <w:t>3023</w:t>
      </w:r>
      <w:r w:rsidR="00231B1C" w:rsidRPr="00231B1C">
        <w:rPr>
          <w:b/>
          <w:sz w:val="26"/>
          <w:szCs w:val="26"/>
          <w:lang w:val="es-MX"/>
        </w:rPr>
        <w:t>-2016</w:t>
      </w:r>
    </w:p>
    <w:p w:rsidR="00231B1C" w:rsidRPr="00231B1C" w:rsidRDefault="00231B1C" w:rsidP="00231B1C">
      <w:pPr>
        <w:spacing w:line="276" w:lineRule="auto"/>
        <w:jc w:val="center"/>
        <w:rPr>
          <w:sz w:val="26"/>
          <w:szCs w:val="26"/>
        </w:rPr>
      </w:pPr>
    </w:p>
    <w:p w:rsidR="00231B1C" w:rsidRPr="00231B1C" w:rsidRDefault="00231B1C" w:rsidP="00231B1C">
      <w:pPr>
        <w:spacing w:line="276" w:lineRule="auto"/>
        <w:jc w:val="both"/>
        <w:rPr>
          <w:sz w:val="26"/>
          <w:szCs w:val="26"/>
        </w:rPr>
      </w:pPr>
      <w:r w:rsidRPr="00231B1C">
        <w:rPr>
          <w:b/>
          <w:sz w:val="26"/>
          <w:szCs w:val="26"/>
        </w:rPr>
        <w:t xml:space="preserve">TRIBUNAL ADMINISTRATIVO DE TRANSPORTE.  </w:t>
      </w:r>
      <w:r w:rsidRPr="00231B1C">
        <w:rPr>
          <w:sz w:val="26"/>
          <w:szCs w:val="26"/>
        </w:rPr>
        <w:t xml:space="preserve">San José, a las </w:t>
      </w:r>
      <w:r w:rsidR="00252920">
        <w:rPr>
          <w:sz w:val="26"/>
          <w:szCs w:val="26"/>
        </w:rPr>
        <w:t>10:10</w:t>
      </w:r>
      <w:r w:rsidRPr="00231B1C">
        <w:rPr>
          <w:sz w:val="26"/>
          <w:szCs w:val="26"/>
        </w:rPr>
        <w:t xml:space="preserve"> horas del día </w:t>
      </w:r>
      <w:r w:rsidR="00AC1DD3">
        <w:rPr>
          <w:sz w:val="26"/>
          <w:szCs w:val="26"/>
        </w:rPr>
        <w:t xml:space="preserve">Veintinueve </w:t>
      </w:r>
      <w:r w:rsidRPr="00231B1C">
        <w:rPr>
          <w:sz w:val="26"/>
          <w:szCs w:val="26"/>
        </w:rPr>
        <w:t xml:space="preserve">de </w:t>
      </w:r>
      <w:r w:rsidR="00AC1DD3">
        <w:rPr>
          <w:sz w:val="26"/>
          <w:szCs w:val="26"/>
        </w:rPr>
        <w:t>Junio</w:t>
      </w:r>
      <w:r w:rsidRPr="00231B1C">
        <w:rPr>
          <w:sz w:val="26"/>
          <w:szCs w:val="26"/>
        </w:rPr>
        <w:t xml:space="preserve"> del Dos Mil Dieciséis.------------------------------</w:t>
      </w:r>
      <w:r w:rsidR="00252920">
        <w:rPr>
          <w:sz w:val="26"/>
          <w:szCs w:val="26"/>
        </w:rPr>
        <w:t>---</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b/>
          <w:i/>
          <w:sz w:val="26"/>
          <w:szCs w:val="26"/>
        </w:rPr>
      </w:pPr>
      <w:r w:rsidRPr="00231B1C">
        <w:rPr>
          <w:sz w:val="26"/>
          <w:szCs w:val="26"/>
        </w:rPr>
        <w:t xml:space="preserve">Se conoce por este medio de Recurso de Apelación en subsidio y de Incidente Nulidad concomitante interpuestos por el señor </w:t>
      </w:r>
      <w:r w:rsidR="00B660CD">
        <w:rPr>
          <w:b/>
          <w:sz w:val="26"/>
          <w:szCs w:val="26"/>
        </w:rPr>
        <w:t>JGAM</w:t>
      </w:r>
      <w:r w:rsidRPr="00231B1C">
        <w:rPr>
          <w:sz w:val="26"/>
          <w:szCs w:val="26"/>
        </w:rPr>
        <w:t>,</w:t>
      </w:r>
      <w:r w:rsidRPr="00231B1C">
        <w:rPr>
          <w:b/>
          <w:sz w:val="26"/>
          <w:szCs w:val="26"/>
        </w:rPr>
        <w:t xml:space="preserve"> </w:t>
      </w:r>
      <w:r w:rsidRPr="00231B1C">
        <w:rPr>
          <w:sz w:val="26"/>
          <w:szCs w:val="26"/>
        </w:rPr>
        <w:t xml:space="preserve">cédula de identidad número </w:t>
      </w:r>
      <w:r w:rsidR="00B660CD">
        <w:rPr>
          <w:sz w:val="26"/>
          <w:szCs w:val="26"/>
        </w:rPr>
        <w:t>…</w:t>
      </w:r>
      <w:r w:rsidRPr="00231B1C">
        <w:rPr>
          <w:b/>
          <w:smallCaps/>
          <w:sz w:val="26"/>
          <w:szCs w:val="26"/>
        </w:rPr>
        <w:t>,</w:t>
      </w:r>
      <w:r w:rsidRPr="00231B1C">
        <w:rPr>
          <w:b/>
          <w:sz w:val="26"/>
          <w:szCs w:val="26"/>
        </w:rPr>
        <w:t xml:space="preserve"> </w:t>
      </w:r>
      <w:r w:rsidRPr="00231B1C">
        <w:rPr>
          <w:sz w:val="26"/>
          <w:szCs w:val="26"/>
        </w:rPr>
        <w:t>en su condición de Concesionario del Servicio Público de Transporte Remunerado, en la Modalidad de Taxi, contra</w:t>
      </w:r>
      <w:r w:rsidRPr="00231B1C">
        <w:rPr>
          <w:b/>
          <w:sz w:val="26"/>
          <w:szCs w:val="26"/>
        </w:rPr>
        <w:t xml:space="preserve"> </w:t>
      </w:r>
      <w:r w:rsidRPr="00231B1C">
        <w:rPr>
          <w:sz w:val="26"/>
          <w:szCs w:val="26"/>
        </w:rPr>
        <w:t>el Artículo No. 7.10.1 de la Sesión Ordinaria No. 48-2015 del 19 de Agosto del 2015, dictado por la Junta Directiva del Consejo de Transporte Público</w:t>
      </w:r>
      <w:r w:rsidRPr="00231B1C">
        <w:rPr>
          <w:smallCaps/>
          <w:sz w:val="26"/>
          <w:szCs w:val="26"/>
        </w:rPr>
        <w:t xml:space="preserve">.- </w:t>
      </w:r>
      <w:r w:rsidRPr="00231B1C">
        <w:rPr>
          <w:b/>
          <w:i/>
          <w:sz w:val="26"/>
          <w:szCs w:val="26"/>
        </w:rPr>
        <w:t>Expediente Administrativo No. TAT-013-16.-</w:t>
      </w:r>
    </w:p>
    <w:p w:rsidR="00231B1C" w:rsidRPr="00231B1C" w:rsidRDefault="00231B1C" w:rsidP="00231B1C">
      <w:pPr>
        <w:pStyle w:val="Sinespaciado"/>
        <w:spacing w:line="276" w:lineRule="auto"/>
        <w:rPr>
          <w:rFonts w:ascii="Times New Roman" w:hAnsi="Times New Roman"/>
          <w:sz w:val="26"/>
          <w:szCs w:val="26"/>
        </w:rPr>
      </w:pPr>
    </w:p>
    <w:p w:rsidR="00231B1C" w:rsidRPr="00231B1C" w:rsidRDefault="00231B1C" w:rsidP="00231B1C">
      <w:pPr>
        <w:spacing w:line="276" w:lineRule="auto"/>
        <w:jc w:val="center"/>
        <w:rPr>
          <w:b/>
          <w:i/>
          <w:sz w:val="26"/>
          <w:szCs w:val="26"/>
          <w:lang w:val="es-MX"/>
        </w:rPr>
      </w:pPr>
      <w:r w:rsidRPr="00231B1C">
        <w:rPr>
          <w:b/>
          <w:i/>
          <w:sz w:val="26"/>
          <w:szCs w:val="26"/>
          <w:lang w:val="es-MX"/>
        </w:rPr>
        <w:t>Resultando</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sz w:val="26"/>
          <w:szCs w:val="26"/>
        </w:rPr>
      </w:pPr>
      <w:r w:rsidRPr="00231B1C">
        <w:rPr>
          <w:b/>
          <w:sz w:val="26"/>
          <w:szCs w:val="26"/>
          <w:lang w:val="es-MX"/>
        </w:rPr>
        <w:t xml:space="preserve">PRIMERO: </w:t>
      </w:r>
      <w:r w:rsidRPr="00231B1C">
        <w:rPr>
          <w:sz w:val="26"/>
          <w:szCs w:val="26"/>
        </w:rPr>
        <w:t>La Junta Directiva del Consejo de Transporte Público dispuso Cancelar el Derecho de Concesión (</w:t>
      </w:r>
      <w:r w:rsidRPr="00231B1C">
        <w:rPr>
          <w:i/>
          <w:sz w:val="26"/>
          <w:szCs w:val="26"/>
        </w:rPr>
        <w:t>Placa TSJ-</w:t>
      </w:r>
      <w:r w:rsidR="00B660CD">
        <w:rPr>
          <w:i/>
          <w:sz w:val="26"/>
          <w:szCs w:val="26"/>
        </w:rPr>
        <w:t>…</w:t>
      </w:r>
      <w:r w:rsidRPr="00231B1C">
        <w:rPr>
          <w:sz w:val="26"/>
          <w:szCs w:val="26"/>
        </w:rPr>
        <w:t>) otorgado al aquí Recurrente. Lo anterior según las determinaciones del Acuerdo No. 7.10.1 de su Sesión Ordinaria No. 48-2015 y ante su supuesta Transferencia No Autorizada del mismo, por la emisión de un Poder Generalísimo en cuanto a la Placa aludida, en posible Detrimento de la Operación del Servicio Público de Transporte Remunerado de Personas, modalidad Taxi.</w:t>
      </w:r>
    </w:p>
    <w:p w:rsidR="00231B1C" w:rsidRPr="00231B1C" w:rsidRDefault="00231B1C" w:rsidP="00231B1C">
      <w:pPr>
        <w:pStyle w:val="Sinespaciado"/>
        <w:spacing w:line="276" w:lineRule="auto"/>
        <w:rPr>
          <w:rFonts w:ascii="Times New Roman" w:hAnsi="Times New Roman"/>
          <w:sz w:val="26"/>
          <w:szCs w:val="26"/>
        </w:rPr>
      </w:pPr>
    </w:p>
    <w:p w:rsidR="00231B1C" w:rsidRPr="00231B1C" w:rsidRDefault="00231B1C" w:rsidP="00231B1C">
      <w:pPr>
        <w:spacing w:line="276" w:lineRule="auto"/>
        <w:ind w:right="49"/>
        <w:jc w:val="both"/>
        <w:rPr>
          <w:i/>
          <w:sz w:val="26"/>
          <w:szCs w:val="26"/>
        </w:rPr>
      </w:pPr>
      <w:r w:rsidRPr="00231B1C">
        <w:rPr>
          <w:b/>
          <w:sz w:val="26"/>
          <w:szCs w:val="26"/>
          <w:lang w:val="es-MX"/>
        </w:rPr>
        <w:t>SEGUNDO:</w:t>
      </w:r>
      <w:r w:rsidRPr="00231B1C">
        <w:rPr>
          <w:sz w:val="26"/>
          <w:szCs w:val="26"/>
          <w:lang w:val="es-MX"/>
        </w:rPr>
        <w:t xml:space="preserve"> El </w:t>
      </w:r>
      <w:r w:rsidRPr="00231B1C">
        <w:rPr>
          <w:sz w:val="26"/>
          <w:szCs w:val="26"/>
        </w:rPr>
        <w:t>Recurrente manifiesta que se trata de un Procedimiento Irregular y que se le ha Causado Indefensión y en mérito de la Defensa de sus Derechos e Intereses procede a interponer formales Acciones Recursivas y de Impugnación contra el Acto por el cual se Cancela su Concesión para el Servicio Público de Transporte Remunerado, en la Modalidad de Taxi. Así como aduce que lo actuado ha sido en un TIEMPO EXCESIVO y requiere la CADUCIDAD/NULIDAD del Procedimiento Sancionatorio seguido en su contra.</w:t>
      </w:r>
    </w:p>
    <w:p w:rsidR="00231B1C" w:rsidRPr="00231B1C" w:rsidRDefault="00231B1C" w:rsidP="00231B1C">
      <w:pPr>
        <w:spacing w:line="276" w:lineRule="auto"/>
        <w:ind w:right="49"/>
        <w:jc w:val="both"/>
        <w:rPr>
          <w:i/>
          <w:sz w:val="26"/>
          <w:szCs w:val="26"/>
        </w:rPr>
      </w:pPr>
      <w:r w:rsidRPr="00231B1C">
        <w:rPr>
          <w:b/>
          <w:sz w:val="26"/>
          <w:szCs w:val="26"/>
          <w:lang w:val="es-MX"/>
        </w:rPr>
        <w:t xml:space="preserve">TERCERO: </w:t>
      </w:r>
      <w:r w:rsidRPr="00231B1C">
        <w:rPr>
          <w:sz w:val="26"/>
          <w:szCs w:val="26"/>
          <w:lang w:val="es-MX"/>
        </w:rPr>
        <w:t>La Junta Directiva del Consejo de Transporte Público RECHAZA el Recurso de Revocatoria y la Incidencia de Nulidad presentados, tal determinación la adopta mediante Artículo No. 7.12.4 de su Sesión Ordinaria 07-2016 del 17 de Febrero del 2016. Ordenando elevar ante este Tribunal la Apelación y Nulidad concomitantes o subsidiarias.</w:t>
      </w:r>
    </w:p>
    <w:p w:rsidR="00231B1C" w:rsidRPr="00231B1C" w:rsidRDefault="00231B1C" w:rsidP="00231B1C">
      <w:pPr>
        <w:spacing w:line="276" w:lineRule="auto"/>
        <w:jc w:val="both"/>
        <w:rPr>
          <w:b/>
          <w:sz w:val="26"/>
          <w:szCs w:val="26"/>
          <w:lang w:val="es-MX"/>
        </w:rPr>
      </w:pPr>
    </w:p>
    <w:p w:rsidR="00231B1C" w:rsidRPr="00231B1C" w:rsidRDefault="00231B1C" w:rsidP="00231B1C">
      <w:pPr>
        <w:spacing w:line="276" w:lineRule="auto"/>
        <w:jc w:val="both"/>
        <w:rPr>
          <w:sz w:val="26"/>
          <w:szCs w:val="26"/>
          <w:lang w:val="es-MX"/>
        </w:rPr>
      </w:pPr>
      <w:r w:rsidRPr="00231B1C">
        <w:rPr>
          <w:b/>
          <w:sz w:val="26"/>
          <w:szCs w:val="26"/>
          <w:lang w:val="es-MX"/>
        </w:rPr>
        <w:t xml:space="preserve">CUARTO: </w:t>
      </w:r>
      <w:r w:rsidRPr="00231B1C">
        <w:rPr>
          <w:sz w:val="26"/>
          <w:szCs w:val="26"/>
          <w:lang w:val="es-MX"/>
        </w:rPr>
        <w:t>Mediante Resolución de las 10:00 horas del 07 de Marzo del 2016, se solicita a la Parte Recurrente Demostrar si durante el Procedimiento Ordinario llevado en su relación, había alegado la Caducidad del mismo.</w:t>
      </w:r>
    </w:p>
    <w:p w:rsidR="00231B1C" w:rsidRPr="00231B1C" w:rsidRDefault="00231B1C" w:rsidP="00231B1C">
      <w:pPr>
        <w:spacing w:line="276" w:lineRule="auto"/>
        <w:jc w:val="both"/>
        <w:rPr>
          <w:b/>
          <w:sz w:val="26"/>
          <w:szCs w:val="26"/>
          <w:lang w:val="es-MX"/>
        </w:rPr>
      </w:pPr>
    </w:p>
    <w:p w:rsidR="00231B1C" w:rsidRPr="00231B1C" w:rsidRDefault="00231B1C" w:rsidP="00231B1C">
      <w:pPr>
        <w:spacing w:line="276" w:lineRule="auto"/>
        <w:jc w:val="both"/>
        <w:rPr>
          <w:sz w:val="26"/>
          <w:szCs w:val="26"/>
          <w:lang w:val="es-MX"/>
        </w:rPr>
      </w:pPr>
      <w:r w:rsidRPr="00231B1C">
        <w:rPr>
          <w:b/>
          <w:sz w:val="26"/>
          <w:szCs w:val="26"/>
          <w:lang w:val="es-MX"/>
        </w:rPr>
        <w:t xml:space="preserve">QUINTO:  </w:t>
      </w:r>
      <w:r w:rsidRPr="00231B1C">
        <w:rPr>
          <w:sz w:val="26"/>
          <w:szCs w:val="26"/>
          <w:lang w:val="es-MX"/>
        </w:rPr>
        <w:t xml:space="preserve">Por medio de Escrito de fecha 15 de Marzo del 2016, el Recurrente Aporta Copias Certificadas de las Gestiones de Caducidad que desplegó durante del Desarrollo del Procedimiento cuyo Acto Final Impugna. </w:t>
      </w:r>
    </w:p>
    <w:p w:rsidR="00231B1C" w:rsidRPr="00231B1C" w:rsidRDefault="00231B1C" w:rsidP="00231B1C">
      <w:pPr>
        <w:spacing w:line="276" w:lineRule="auto"/>
        <w:jc w:val="both"/>
        <w:rPr>
          <w:b/>
          <w:sz w:val="26"/>
          <w:szCs w:val="26"/>
          <w:lang w:val="es-MX"/>
        </w:rPr>
      </w:pPr>
    </w:p>
    <w:p w:rsidR="00231B1C" w:rsidRPr="00231B1C" w:rsidRDefault="00231B1C" w:rsidP="00231B1C">
      <w:pPr>
        <w:spacing w:line="276" w:lineRule="auto"/>
        <w:jc w:val="both"/>
        <w:rPr>
          <w:sz w:val="26"/>
          <w:szCs w:val="26"/>
        </w:rPr>
      </w:pPr>
      <w:r w:rsidRPr="00231B1C">
        <w:rPr>
          <w:b/>
          <w:sz w:val="26"/>
          <w:szCs w:val="26"/>
        </w:rPr>
        <w:t>SEXTO:</w:t>
      </w:r>
      <w:r w:rsidRPr="00231B1C">
        <w:rPr>
          <w:sz w:val="26"/>
          <w:szCs w:val="26"/>
        </w:rPr>
        <w:t xml:space="preserve">  Dada la Respuesta brindada por el Recurrente y los Documentos de Prueba Aportados por él mismo, mediante Resolución Interlocutoria de las 08:20 horas del 14 de Abril del 2016, se brindó AUDIENCIA a la Dirección de Asuntos Jurídicos del Consejo de Transporte Público.</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sz w:val="26"/>
          <w:szCs w:val="26"/>
        </w:rPr>
      </w:pPr>
      <w:r w:rsidRPr="00231B1C">
        <w:rPr>
          <w:b/>
          <w:sz w:val="26"/>
          <w:szCs w:val="26"/>
        </w:rPr>
        <w:t>SÉTIMO:</w:t>
      </w:r>
      <w:r w:rsidRPr="00231B1C">
        <w:rPr>
          <w:sz w:val="26"/>
          <w:szCs w:val="26"/>
        </w:rPr>
        <w:t xml:space="preserve"> En mérito de la Audiencia brindada a ella, la Dirección de Asuntos Jurídicos del Consejo de Transporte Público remite su Oficio No. DAJ-2016001456, de fecha 20 de Abril del 2016, en el cual señala que no se consignan los Documentos de Prueba presentados por la Parte Recurrente dentro de sus Expedientes del Caso y, a su vez, pone en tela de dudas o de juicio tales Atestados y hasta advierte posibles Acciones Jurisdiccionales. Indicando que no se consigna la fecha correcta de recibido del mismo. Señalando que no se conoció sobre la Caducidad del Procedimiento en el tiempo de su desarrollo, pues no les consta la presentación de los Documentos de Prueba respectivos.</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sz w:val="26"/>
          <w:szCs w:val="26"/>
        </w:rPr>
      </w:pPr>
      <w:r w:rsidRPr="00231B1C">
        <w:rPr>
          <w:b/>
          <w:sz w:val="26"/>
          <w:szCs w:val="26"/>
        </w:rPr>
        <w:t>OCTAVO:</w:t>
      </w:r>
      <w:r w:rsidRPr="00231B1C">
        <w:rPr>
          <w:sz w:val="26"/>
          <w:szCs w:val="26"/>
        </w:rPr>
        <w:t xml:space="preserve"> Mediante Prevención de Resolución de las 08:30 horas del 14 de Abril del 2016, también se pidió al Recurrente que presentara algún otros Documentos o Atestado que Demostrara la Fecha de Presentación del Documento de prueba que se ha cuestionado en este Caso y que es de Vital Relevancia.</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sz w:val="26"/>
          <w:szCs w:val="26"/>
        </w:rPr>
      </w:pPr>
      <w:r w:rsidRPr="00231B1C">
        <w:rPr>
          <w:b/>
          <w:sz w:val="26"/>
          <w:szCs w:val="26"/>
        </w:rPr>
        <w:t>NOVENO:</w:t>
      </w:r>
      <w:r w:rsidRPr="00231B1C">
        <w:rPr>
          <w:sz w:val="26"/>
          <w:szCs w:val="26"/>
        </w:rPr>
        <w:t xml:space="preserve">  Por medio de Escritos de fechas 22 de Abril y 10 de Mayo del presente año, el Lic. Miguel Jiménez Cerros (Representante Legal del Recurrente) señala que el escrito fue EFECTIVAMENTE Presentado, que no presenta más Pruebas sobre la fecha Cierta de Presentación del Documento que se Cuestiona y que la Omisión de la misma es una Situación Propia de la Administración y que no Debe o Puede Afectar a su Representado. Remitiendo a un caso Igual y Paralelo ya Llevado ante este Tribunal (Expediente No. TAT-195-14).</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sz w:val="26"/>
          <w:szCs w:val="26"/>
        </w:rPr>
      </w:pPr>
      <w:r w:rsidRPr="00231B1C">
        <w:rPr>
          <w:b/>
          <w:sz w:val="26"/>
          <w:szCs w:val="26"/>
        </w:rPr>
        <w:t>DÉCIMO:</w:t>
      </w:r>
      <w:r w:rsidRPr="00231B1C">
        <w:rPr>
          <w:sz w:val="26"/>
          <w:szCs w:val="26"/>
        </w:rPr>
        <w:t xml:space="preserve">  Visto lo anterior, habiéndose ya escuchado a las Partes Interesadas, en estima de los atestados que conforman el respectivo Expediente Administrativo y conforme los términos y prescripciones de Ley, procede a conocer este Tribunal; y</w:t>
      </w:r>
    </w:p>
    <w:p w:rsidR="00231B1C" w:rsidRPr="00231B1C" w:rsidRDefault="00231B1C" w:rsidP="00231B1C">
      <w:pPr>
        <w:spacing w:line="276" w:lineRule="auto"/>
        <w:jc w:val="both"/>
        <w:rPr>
          <w:b/>
          <w:sz w:val="26"/>
          <w:szCs w:val="26"/>
        </w:rPr>
      </w:pPr>
    </w:p>
    <w:p w:rsidR="00231B1C" w:rsidRPr="00231B1C" w:rsidRDefault="00231B1C" w:rsidP="00231B1C">
      <w:pPr>
        <w:jc w:val="both"/>
        <w:rPr>
          <w:b/>
          <w:i/>
          <w:sz w:val="26"/>
          <w:szCs w:val="26"/>
        </w:rPr>
      </w:pPr>
      <w:r w:rsidRPr="00231B1C">
        <w:rPr>
          <w:b/>
          <w:i/>
          <w:sz w:val="26"/>
          <w:szCs w:val="26"/>
        </w:rPr>
        <w:t>REDACTAN  LOS  JUECES P</w:t>
      </w:r>
      <w:r>
        <w:rPr>
          <w:b/>
          <w:i/>
          <w:sz w:val="26"/>
          <w:szCs w:val="26"/>
        </w:rPr>
        <w:t>ÉREZ PELÁEZ Y PORTUGUEZ MÉNDEZ,</w:t>
      </w:r>
    </w:p>
    <w:p w:rsidR="00231B1C" w:rsidRPr="00231B1C" w:rsidRDefault="00231B1C" w:rsidP="00231B1C">
      <w:pPr>
        <w:jc w:val="center"/>
        <w:rPr>
          <w:b/>
          <w:sz w:val="26"/>
          <w:szCs w:val="26"/>
        </w:rPr>
      </w:pPr>
    </w:p>
    <w:p w:rsidR="00231B1C" w:rsidRPr="00231B1C" w:rsidRDefault="00231B1C" w:rsidP="00231B1C">
      <w:pPr>
        <w:spacing w:line="480" w:lineRule="auto"/>
        <w:jc w:val="center"/>
        <w:rPr>
          <w:b/>
          <w:sz w:val="26"/>
          <w:szCs w:val="26"/>
        </w:rPr>
      </w:pPr>
      <w:r w:rsidRPr="00231B1C">
        <w:rPr>
          <w:b/>
          <w:sz w:val="26"/>
          <w:szCs w:val="26"/>
        </w:rPr>
        <w:t xml:space="preserve">CONSIDERANDO </w:t>
      </w:r>
    </w:p>
    <w:p w:rsidR="00231B1C" w:rsidRPr="00231B1C" w:rsidRDefault="00231B1C" w:rsidP="00231B1C">
      <w:pPr>
        <w:jc w:val="both"/>
        <w:rPr>
          <w:smallCaps/>
          <w:sz w:val="26"/>
          <w:szCs w:val="26"/>
        </w:rPr>
      </w:pPr>
      <w:r w:rsidRPr="00231B1C">
        <w:rPr>
          <w:b/>
          <w:sz w:val="26"/>
          <w:szCs w:val="26"/>
        </w:rPr>
        <w:t>1.- SOBRE LA COMPETENCIA:</w:t>
      </w:r>
      <w:r w:rsidRPr="00231B1C">
        <w:rPr>
          <w:sz w:val="26"/>
          <w:szCs w:val="26"/>
        </w:rPr>
        <w:t xml:space="preserve"> El </w:t>
      </w:r>
      <w:r w:rsidRPr="00231B1C">
        <w:rPr>
          <w:smallCaps/>
          <w:sz w:val="26"/>
          <w:szCs w:val="26"/>
        </w:rPr>
        <w:t>Tribunal Administrativo de Transporte</w:t>
      </w:r>
      <w:r w:rsidRPr="00231B1C">
        <w:rPr>
          <w:sz w:val="26"/>
          <w:szCs w:val="26"/>
        </w:rPr>
        <w:t xml:space="preserve"> es el competente para conocer y resolver el presente </w:t>
      </w:r>
      <w:r w:rsidRPr="00231B1C">
        <w:rPr>
          <w:smallCaps/>
          <w:sz w:val="26"/>
          <w:szCs w:val="26"/>
        </w:rPr>
        <w:t>recurso de apelación en subsidio, d</w:t>
      </w:r>
      <w:r w:rsidRPr="00231B1C">
        <w:rPr>
          <w:sz w:val="26"/>
          <w:szCs w:val="26"/>
        </w:rPr>
        <w:t>e conformidad con el Artículo 22 de la Ley Reguladora del Servicio Público de Transporte Remunerado de Personas en Vehículos en la Modalidad de Taxi, N. 7969 del 22 de diciembre de 1999</w:t>
      </w:r>
      <w:r w:rsidRPr="00231B1C">
        <w:rPr>
          <w:smallCaps/>
          <w:sz w:val="26"/>
          <w:szCs w:val="26"/>
        </w:rPr>
        <w:t xml:space="preserve">. </w:t>
      </w:r>
    </w:p>
    <w:p w:rsidR="00231B1C" w:rsidRPr="00231B1C" w:rsidRDefault="00231B1C" w:rsidP="00231B1C">
      <w:pPr>
        <w:jc w:val="both"/>
        <w:rPr>
          <w:b/>
          <w:sz w:val="26"/>
          <w:szCs w:val="26"/>
        </w:rPr>
      </w:pPr>
    </w:p>
    <w:p w:rsidR="00231B1C" w:rsidRPr="00231B1C" w:rsidRDefault="00231B1C" w:rsidP="00231B1C">
      <w:pPr>
        <w:jc w:val="both"/>
        <w:rPr>
          <w:b/>
          <w:sz w:val="26"/>
          <w:szCs w:val="26"/>
        </w:rPr>
      </w:pPr>
      <w:r w:rsidRPr="00231B1C">
        <w:rPr>
          <w:b/>
          <w:sz w:val="26"/>
          <w:szCs w:val="26"/>
        </w:rPr>
        <w:t xml:space="preserve">2.- SOBRE LA ADMISIBILIDAD DEL RECURSO: </w:t>
      </w:r>
      <w:r w:rsidRPr="00231B1C">
        <w:rPr>
          <w:b/>
          <w:sz w:val="26"/>
          <w:szCs w:val="26"/>
          <w:u w:val="single"/>
        </w:rPr>
        <w:t>Legitimación:</w:t>
      </w:r>
      <w:r w:rsidRPr="00231B1C">
        <w:rPr>
          <w:b/>
          <w:sz w:val="26"/>
          <w:szCs w:val="26"/>
        </w:rPr>
        <w:t xml:space="preserve"> </w:t>
      </w:r>
      <w:r w:rsidRPr="00231B1C">
        <w:rPr>
          <w:sz w:val="26"/>
          <w:szCs w:val="26"/>
        </w:rPr>
        <w:t xml:space="preserve">Al </w:t>
      </w:r>
      <w:r w:rsidRPr="00231B1C">
        <w:rPr>
          <w:b/>
          <w:sz w:val="26"/>
          <w:szCs w:val="26"/>
        </w:rPr>
        <w:t xml:space="preserve">JGAM, cédula de identidad número </w:t>
      </w:r>
      <w:r w:rsidR="00B660CD">
        <w:rPr>
          <w:b/>
          <w:sz w:val="26"/>
          <w:szCs w:val="26"/>
        </w:rPr>
        <w:t>….</w:t>
      </w:r>
      <w:r w:rsidRPr="00231B1C">
        <w:rPr>
          <w:b/>
          <w:smallCaps/>
          <w:sz w:val="26"/>
          <w:szCs w:val="26"/>
        </w:rPr>
        <w:t>,</w:t>
      </w:r>
      <w:r w:rsidRPr="00231B1C">
        <w:rPr>
          <w:b/>
          <w:sz w:val="26"/>
          <w:szCs w:val="26"/>
        </w:rPr>
        <w:t xml:space="preserve"> </w:t>
      </w:r>
      <w:r w:rsidRPr="00231B1C">
        <w:rPr>
          <w:sz w:val="26"/>
          <w:szCs w:val="26"/>
        </w:rPr>
        <w:t xml:space="preserve">le cancelaron el derecho de concesión sobre la placa de taxi </w:t>
      </w:r>
      <w:r w:rsidRPr="00231B1C">
        <w:rPr>
          <w:b/>
          <w:sz w:val="26"/>
          <w:szCs w:val="26"/>
        </w:rPr>
        <w:t>TSJ-</w:t>
      </w:r>
      <w:r w:rsidR="00B660CD">
        <w:rPr>
          <w:b/>
          <w:sz w:val="26"/>
          <w:szCs w:val="26"/>
        </w:rPr>
        <w:t>…</w:t>
      </w:r>
      <w:r w:rsidRPr="00231B1C">
        <w:rPr>
          <w:smallCaps/>
          <w:sz w:val="26"/>
          <w:szCs w:val="26"/>
        </w:rPr>
        <w:t xml:space="preserve">, </w:t>
      </w:r>
      <w:r w:rsidRPr="00231B1C">
        <w:rPr>
          <w:sz w:val="26"/>
          <w:szCs w:val="26"/>
        </w:rPr>
        <w:t xml:space="preserve">mediante el acuerdo impugnado, por lo que cuenta con la legitimación necesaria para actuar en el presente asunto. </w:t>
      </w:r>
      <w:r>
        <w:rPr>
          <w:b/>
          <w:sz w:val="26"/>
          <w:szCs w:val="26"/>
          <w:u w:val="single"/>
        </w:rPr>
        <w:t>En cuanto al P</w:t>
      </w:r>
      <w:r w:rsidRPr="00231B1C">
        <w:rPr>
          <w:b/>
          <w:sz w:val="26"/>
          <w:szCs w:val="26"/>
          <w:u w:val="single"/>
        </w:rPr>
        <w:t>lazo:</w:t>
      </w:r>
      <w:r w:rsidRPr="00231B1C">
        <w:rPr>
          <w:sz w:val="26"/>
          <w:szCs w:val="26"/>
        </w:rPr>
        <w:t xml:space="preserve"> El Recurso de Apelación y Nulidad concomitante fue presentado dentro del plazo legal establecido en el artículo 11 de la Ley Reguladora del Servicio Público de Transporte Remunerado de Personas en Vehículos en la Modalidad de Taxi, N. 7969. </w:t>
      </w:r>
    </w:p>
    <w:p w:rsidR="00231B1C" w:rsidRPr="00231B1C" w:rsidRDefault="00231B1C" w:rsidP="00231B1C">
      <w:pPr>
        <w:jc w:val="both"/>
        <w:rPr>
          <w:b/>
          <w:sz w:val="26"/>
          <w:szCs w:val="26"/>
        </w:rPr>
      </w:pPr>
    </w:p>
    <w:p w:rsidR="0057579B" w:rsidRDefault="00231B1C" w:rsidP="00231B1C">
      <w:pPr>
        <w:jc w:val="both"/>
        <w:rPr>
          <w:sz w:val="26"/>
          <w:szCs w:val="26"/>
        </w:rPr>
      </w:pPr>
      <w:r w:rsidRPr="00231B1C">
        <w:rPr>
          <w:b/>
          <w:sz w:val="26"/>
          <w:szCs w:val="26"/>
        </w:rPr>
        <w:t>3.- HECHOS PROBADOS DE IMPORTANCIA PARA ESTE ASUNTO:</w:t>
      </w:r>
      <w:r w:rsidRPr="00231B1C">
        <w:rPr>
          <w:sz w:val="26"/>
          <w:szCs w:val="26"/>
        </w:rPr>
        <w:t xml:space="preserve">   </w:t>
      </w:r>
    </w:p>
    <w:p w:rsidR="0057579B" w:rsidRDefault="0057579B" w:rsidP="00231B1C">
      <w:pPr>
        <w:jc w:val="both"/>
        <w:rPr>
          <w:sz w:val="26"/>
          <w:szCs w:val="26"/>
        </w:rPr>
      </w:pPr>
    </w:p>
    <w:p w:rsidR="00231B1C" w:rsidRPr="00231B1C" w:rsidRDefault="00231B1C" w:rsidP="00231B1C">
      <w:pPr>
        <w:jc w:val="both"/>
        <w:rPr>
          <w:sz w:val="26"/>
          <w:szCs w:val="26"/>
        </w:rPr>
      </w:pPr>
      <w:r w:rsidRPr="00231B1C">
        <w:rPr>
          <w:b/>
          <w:sz w:val="26"/>
          <w:szCs w:val="26"/>
        </w:rPr>
        <w:t>A).-</w:t>
      </w:r>
      <w:r w:rsidRPr="00231B1C">
        <w:rPr>
          <w:sz w:val="26"/>
          <w:szCs w:val="26"/>
        </w:rPr>
        <w:t xml:space="preserve"> La Junta Directiva del Consejo de Transporte Público mediante </w:t>
      </w:r>
      <w:r w:rsidRPr="00231B1C">
        <w:rPr>
          <w:b/>
          <w:sz w:val="26"/>
          <w:szCs w:val="26"/>
        </w:rPr>
        <w:t>artículo 7.10.1 de la Sesión Ordinaria 48-2015, del 19 de agosto de 2015</w:t>
      </w:r>
      <w:r w:rsidRPr="00231B1C">
        <w:rPr>
          <w:sz w:val="26"/>
          <w:szCs w:val="26"/>
        </w:rPr>
        <w:t xml:space="preserve">, dispuso </w:t>
      </w:r>
      <w:r w:rsidRPr="00231B1C">
        <w:rPr>
          <w:i/>
          <w:sz w:val="26"/>
          <w:szCs w:val="26"/>
        </w:rPr>
        <w:t xml:space="preserve">“ Decretar la caducidad del derecho de concesión de la placa </w:t>
      </w:r>
      <w:r w:rsidRPr="00231B1C">
        <w:rPr>
          <w:b/>
          <w:i/>
          <w:sz w:val="26"/>
          <w:szCs w:val="26"/>
        </w:rPr>
        <w:t xml:space="preserve">TSJ </w:t>
      </w:r>
      <w:r w:rsidR="00B660CD">
        <w:rPr>
          <w:b/>
          <w:i/>
          <w:sz w:val="26"/>
          <w:szCs w:val="26"/>
        </w:rPr>
        <w:t>….</w:t>
      </w:r>
      <w:r w:rsidRPr="00231B1C">
        <w:rPr>
          <w:i/>
          <w:sz w:val="26"/>
          <w:szCs w:val="26"/>
        </w:rPr>
        <w:t xml:space="preserve">del señor </w:t>
      </w:r>
      <w:r w:rsidR="00B660CD">
        <w:rPr>
          <w:b/>
          <w:i/>
          <w:sz w:val="26"/>
          <w:szCs w:val="26"/>
        </w:rPr>
        <w:t>GAM</w:t>
      </w:r>
      <w:r w:rsidRPr="00231B1C">
        <w:rPr>
          <w:b/>
          <w:i/>
          <w:sz w:val="26"/>
          <w:szCs w:val="26"/>
        </w:rPr>
        <w:t>,</w:t>
      </w:r>
      <w:r w:rsidRPr="00231B1C">
        <w:rPr>
          <w:i/>
          <w:sz w:val="26"/>
          <w:szCs w:val="26"/>
        </w:rPr>
        <w:t xml:space="preserve"> cédula de identidad número </w:t>
      </w:r>
      <w:r w:rsidR="00B660CD">
        <w:rPr>
          <w:i/>
          <w:sz w:val="26"/>
          <w:szCs w:val="26"/>
        </w:rPr>
        <w:t>….</w:t>
      </w:r>
      <w:r w:rsidRPr="00231B1C">
        <w:rPr>
          <w:i/>
          <w:sz w:val="26"/>
          <w:szCs w:val="26"/>
        </w:rPr>
        <w:t>, al tenerse por demostrado el incumplimiento de su obligación de administrar en forma personal la concesión administrativa de servicio público modalidad taxi otorgada, así como realizar el traspaso ilegítimo de ese derecho, de conformidad con las obligaciones establecida (sic) por la Ley 7969 e (sic) Decreto Ejecutivo 28913-MOPT y el Contrato de concesión de taxi”</w:t>
      </w:r>
      <w:r w:rsidRPr="00231B1C">
        <w:rPr>
          <w:sz w:val="26"/>
          <w:szCs w:val="26"/>
        </w:rPr>
        <w:t>: (Léase folio 16 del expediente administrativo)</w:t>
      </w:r>
    </w:p>
    <w:p w:rsidR="00231B1C" w:rsidRPr="00231B1C" w:rsidRDefault="00231B1C" w:rsidP="00231B1C">
      <w:pPr>
        <w:jc w:val="both"/>
        <w:rPr>
          <w:sz w:val="26"/>
          <w:szCs w:val="26"/>
        </w:rPr>
      </w:pPr>
    </w:p>
    <w:p w:rsidR="00601E9D" w:rsidRDefault="00601E9D" w:rsidP="00231B1C">
      <w:pPr>
        <w:pStyle w:val="Lista"/>
        <w:ind w:left="0" w:firstLine="0"/>
        <w:jc w:val="both"/>
        <w:rPr>
          <w:b/>
          <w:sz w:val="26"/>
          <w:szCs w:val="26"/>
        </w:rPr>
      </w:pPr>
    </w:p>
    <w:p w:rsidR="00231B1C" w:rsidRPr="00231B1C" w:rsidRDefault="00231B1C" w:rsidP="00231B1C">
      <w:pPr>
        <w:pStyle w:val="Lista"/>
        <w:ind w:left="0" w:firstLine="0"/>
        <w:jc w:val="both"/>
        <w:rPr>
          <w:sz w:val="26"/>
          <w:szCs w:val="26"/>
        </w:rPr>
      </w:pPr>
      <w:r w:rsidRPr="00231B1C">
        <w:rPr>
          <w:b/>
          <w:sz w:val="26"/>
          <w:szCs w:val="26"/>
        </w:rPr>
        <w:t>B</w:t>
      </w:r>
      <w:r w:rsidRPr="00231B1C">
        <w:rPr>
          <w:b/>
          <w:smallCaps/>
          <w:sz w:val="26"/>
          <w:szCs w:val="26"/>
        </w:rPr>
        <w:t xml:space="preserve">).- </w:t>
      </w:r>
      <w:r w:rsidRPr="00231B1C">
        <w:rPr>
          <w:sz w:val="26"/>
          <w:szCs w:val="26"/>
        </w:rPr>
        <w:t xml:space="preserve">El señor </w:t>
      </w:r>
      <w:r w:rsidR="00B660CD">
        <w:rPr>
          <w:b/>
          <w:sz w:val="26"/>
          <w:szCs w:val="26"/>
        </w:rPr>
        <w:t>JGAM</w:t>
      </w:r>
      <w:r w:rsidRPr="00231B1C">
        <w:rPr>
          <w:b/>
          <w:sz w:val="26"/>
          <w:szCs w:val="26"/>
        </w:rPr>
        <w:t xml:space="preserve">, </w:t>
      </w:r>
      <w:r w:rsidRPr="00231B1C">
        <w:rPr>
          <w:sz w:val="26"/>
          <w:szCs w:val="26"/>
        </w:rPr>
        <w:t>presenta recurso de Apelación en subsidio y Nulidad concomitante contra</w:t>
      </w:r>
      <w:r w:rsidRPr="00231B1C">
        <w:rPr>
          <w:b/>
          <w:sz w:val="26"/>
          <w:szCs w:val="26"/>
        </w:rPr>
        <w:t xml:space="preserve"> el artículo 7.10.1 de la Sesión Ordinaria 48-2015, del 19 de agosto de 2015</w:t>
      </w:r>
      <w:r w:rsidRPr="00231B1C">
        <w:rPr>
          <w:sz w:val="26"/>
          <w:szCs w:val="26"/>
        </w:rPr>
        <w:t xml:space="preserve">, adoptado por La Junta Directiva del Consejo de Transporte Público, indicando en lo conducente que </w:t>
      </w:r>
      <w:r w:rsidR="00601E9D">
        <w:rPr>
          <w:sz w:val="26"/>
          <w:szCs w:val="26"/>
        </w:rPr>
        <w:t>s</w:t>
      </w:r>
      <w:r w:rsidRPr="00231B1C">
        <w:rPr>
          <w:sz w:val="26"/>
          <w:szCs w:val="26"/>
        </w:rPr>
        <w:t xml:space="preserve">e trata de un procedimiento irregular y que le ha </w:t>
      </w:r>
      <w:r w:rsidRPr="00231B1C">
        <w:rPr>
          <w:sz w:val="26"/>
          <w:szCs w:val="26"/>
        </w:rPr>
        <w:lastRenderedPageBreak/>
        <w:t>causado indefensión y por en</w:t>
      </w:r>
      <w:r w:rsidR="00601E9D">
        <w:rPr>
          <w:sz w:val="26"/>
          <w:szCs w:val="26"/>
        </w:rPr>
        <w:t>d</w:t>
      </w:r>
      <w:r w:rsidRPr="00231B1C">
        <w:rPr>
          <w:sz w:val="26"/>
          <w:szCs w:val="26"/>
        </w:rPr>
        <w:t xml:space="preserve">e </w:t>
      </w:r>
      <w:r w:rsidR="00601E9D">
        <w:rPr>
          <w:sz w:val="26"/>
          <w:szCs w:val="26"/>
        </w:rPr>
        <w:t>s</w:t>
      </w:r>
      <w:r w:rsidRPr="00231B1C">
        <w:rPr>
          <w:sz w:val="26"/>
          <w:szCs w:val="26"/>
        </w:rPr>
        <w:t>e le ha violentado su derecho de defensa y debido proceso, por lo que interpone las acciones recursivas contra el acuerdo impugnado, mismo que fue notificado a un número de fax diferente pues desde el 20 de julio de 2015 determin</w:t>
      </w:r>
      <w:r w:rsidR="00601E9D">
        <w:rPr>
          <w:sz w:val="26"/>
          <w:szCs w:val="26"/>
        </w:rPr>
        <w:t>ó</w:t>
      </w:r>
      <w:r w:rsidRPr="00231B1C">
        <w:rPr>
          <w:sz w:val="26"/>
          <w:szCs w:val="26"/>
        </w:rPr>
        <w:t xml:space="preserve"> como  nuevo medio de notificaciones el fax </w:t>
      </w:r>
      <w:r w:rsidR="00B660CD">
        <w:rPr>
          <w:sz w:val="26"/>
          <w:szCs w:val="26"/>
        </w:rPr>
        <w:t>…</w:t>
      </w:r>
      <w:r w:rsidRPr="00231B1C">
        <w:rPr>
          <w:sz w:val="26"/>
          <w:szCs w:val="26"/>
        </w:rPr>
        <w:t xml:space="preserve">.  También argumenta el recurrente que en la especie ha operado la caducidad del procedimiento, por cuanto han pasado más de 6 años desde el conocimiento del presunto hecho denunciado hasta la notificación del acto final; por años se mantuvo paralizado, entre la denuncia y el inicio del procedimiento lo que demuestra la ilegalidad de lo actuado y el abuso de poder el Consejo de Transporte Público. Finalmente indica sobre el fondo que la figura del Mandato está aprobada por Ley y en el caso concreto no se puede tener por sentado un traspaso ilegal por la emisión de un Poder Generalísimo sin Límite de Suma.  Solicita revocar y anular el acuerdo impugnado. (Léanse folios 10 al 15 del expediente administrativo)  </w:t>
      </w:r>
    </w:p>
    <w:p w:rsidR="00231B1C" w:rsidRPr="00231B1C" w:rsidRDefault="00231B1C" w:rsidP="00231B1C">
      <w:pPr>
        <w:jc w:val="both"/>
        <w:rPr>
          <w:sz w:val="26"/>
          <w:szCs w:val="26"/>
          <w:lang w:val="es-MX"/>
        </w:rPr>
      </w:pPr>
    </w:p>
    <w:p w:rsidR="00601E9D" w:rsidRDefault="00601E9D" w:rsidP="00231B1C">
      <w:pPr>
        <w:pStyle w:val="Textoindependiente"/>
        <w:rPr>
          <w:b/>
          <w:sz w:val="26"/>
          <w:szCs w:val="26"/>
        </w:rPr>
      </w:pPr>
    </w:p>
    <w:p w:rsidR="00231B1C" w:rsidRPr="00231B1C" w:rsidRDefault="00231B1C" w:rsidP="00231B1C">
      <w:pPr>
        <w:pStyle w:val="Textoindependiente"/>
        <w:rPr>
          <w:sz w:val="26"/>
          <w:szCs w:val="26"/>
        </w:rPr>
      </w:pPr>
      <w:r w:rsidRPr="00231B1C">
        <w:rPr>
          <w:b/>
          <w:sz w:val="26"/>
          <w:szCs w:val="26"/>
        </w:rPr>
        <w:t>C).</w:t>
      </w:r>
      <w:r w:rsidRPr="00231B1C">
        <w:rPr>
          <w:sz w:val="26"/>
          <w:szCs w:val="26"/>
          <w:lang w:val="es-MX"/>
        </w:rPr>
        <w:t xml:space="preserve"> </w:t>
      </w:r>
      <w:r w:rsidRPr="00231B1C">
        <w:rPr>
          <w:sz w:val="26"/>
          <w:szCs w:val="26"/>
        </w:rPr>
        <w:t xml:space="preserve">La Junta Directiva del Consejo de Transporte Público,  mediante </w:t>
      </w:r>
      <w:r w:rsidRPr="00231B1C">
        <w:rPr>
          <w:b/>
          <w:sz w:val="26"/>
          <w:szCs w:val="26"/>
        </w:rPr>
        <w:t>acuerdo 7.12.4 de la Sesión Ordinaria 07-2016 del 17 de febrero de 2016</w:t>
      </w:r>
      <w:r w:rsidRPr="00231B1C">
        <w:rPr>
          <w:sz w:val="26"/>
          <w:szCs w:val="26"/>
        </w:rPr>
        <w:t xml:space="preserve">, conoce el informe de la Dirección de Asuntos Jurídicos </w:t>
      </w:r>
      <w:r w:rsidRPr="00231B1C">
        <w:rPr>
          <w:b/>
          <w:sz w:val="26"/>
          <w:szCs w:val="26"/>
        </w:rPr>
        <w:t xml:space="preserve">DAJ-2016-000393 de 8 de febrero de 2016, </w:t>
      </w:r>
      <w:r w:rsidRPr="00231B1C">
        <w:rPr>
          <w:sz w:val="26"/>
          <w:szCs w:val="26"/>
        </w:rPr>
        <w:t xml:space="preserve">lo avala y acuerda Rechazar el recurso de Revocatoria  y la Nulidad concomitante presentados, contra el </w:t>
      </w:r>
      <w:r w:rsidRPr="00231B1C">
        <w:rPr>
          <w:b/>
          <w:sz w:val="26"/>
          <w:szCs w:val="26"/>
        </w:rPr>
        <w:t>artículo 7.10.1 de la Sesión Ordinaria 48-2015, del 19 de agosto de 2015</w:t>
      </w:r>
      <w:r w:rsidRPr="00231B1C">
        <w:rPr>
          <w:sz w:val="26"/>
          <w:szCs w:val="26"/>
        </w:rPr>
        <w:t>, pues en cuanto a la caducidad alegada, la misma no se alegó antes del dictado del acto final por otro lado en cuanto al fondo del asunto de la prueba habida en el expediente se determinó que no era el recurrente quien administraba la placa de taxi objeto de la concesión administrativa. (Léanse folios del 1 al 7 del expediente administrativo)</w:t>
      </w:r>
    </w:p>
    <w:p w:rsidR="00231B1C" w:rsidRPr="00231B1C" w:rsidRDefault="00231B1C" w:rsidP="00231B1C">
      <w:pPr>
        <w:jc w:val="both"/>
        <w:rPr>
          <w:b/>
          <w:sz w:val="26"/>
          <w:szCs w:val="26"/>
        </w:rPr>
      </w:pPr>
    </w:p>
    <w:p w:rsidR="00231B1C" w:rsidRPr="00231B1C" w:rsidRDefault="00231B1C" w:rsidP="00231B1C">
      <w:pPr>
        <w:jc w:val="both"/>
        <w:rPr>
          <w:sz w:val="26"/>
          <w:szCs w:val="26"/>
        </w:rPr>
      </w:pPr>
      <w:r w:rsidRPr="00231B1C">
        <w:rPr>
          <w:b/>
          <w:sz w:val="26"/>
          <w:szCs w:val="26"/>
        </w:rPr>
        <w:t xml:space="preserve">D). </w:t>
      </w:r>
      <w:r w:rsidRPr="00231B1C">
        <w:rPr>
          <w:sz w:val="26"/>
          <w:szCs w:val="26"/>
        </w:rPr>
        <w:t xml:space="preserve"> En el expediente administrativo consta fotocopias de un escrito suscrito por el recurrente y dirigido al Consejo de Transporte Público y fechado noviembre de 2013, en el que se alega la caducidad del procedimiento, pero no consta recibido en el Consejo de Transporte Público.  (ver folios 31 y 32 del expediente administrativo)</w:t>
      </w:r>
    </w:p>
    <w:p w:rsidR="00231B1C" w:rsidRDefault="00231B1C" w:rsidP="00231B1C">
      <w:pPr>
        <w:jc w:val="both"/>
        <w:rPr>
          <w:sz w:val="26"/>
          <w:szCs w:val="26"/>
        </w:rPr>
      </w:pPr>
    </w:p>
    <w:p w:rsidR="00601E9D" w:rsidRDefault="00601E9D" w:rsidP="00231B1C">
      <w:pPr>
        <w:jc w:val="both"/>
        <w:rPr>
          <w:sz w:val="26"/>
          <w:szCs w:val="26"/>
        </w:rPr>
      </w:pPr>
    </w:p>
    <w:p w:rsidR="00601E9D" w:rsidRPr="00231B1C" w:rsidRDefault="00601E9D" w:rsidP="00231B1C">
      <w:pPr>
        <w:jc w:val="both"/>
        <w:rPr>
          <w:sz w:val="26"/>
          <w:szCs w:val="26"/>
        </w:rPr>
      </w:pPr>
    </w:p>
    <w:p w:rsidR="00231B1C" w:rsidRPr="00231B1C" w:rsidRDefault="00231B1C" w:rsidP="00231B1C">
      <w:pPr>
        <w:jc w:val="both"/>
        <w:rPr>
          <w:sz w:val="26"/>
          <w:szCs w:val="26"/>
        </w:rPr>
      </w:pPr>
      <w:r w:rsidRPr="00231B1C">
        <w:rPr>
          <w:b/>
          <w:sz w:val="26"/>
          <w:szCs w:val="26"/>
        </w:rPr>
        <w:t xml:space="preserve">E). </w:t>
      </w:r>
      <w:r w:rsidRPr="00231B1C">
        <w:rPr>
          <w:sz w:val="26"/>
          <w:szCs w:val="26"/>
        </w:rPr>
        <w:t xml:space="preserve">El señor Juez instructor Lic. Mario Quesada Aguirre, previno al recurrente para que aportara los elementos probatorios que determinaran la fecha de presentación del documento indicado en el hecho precedente, siendo que se recibe documento suscrito por el </w:t>
      </w:r>
      <w:r w:rsidR="00B660CD">
        <w:rPr>
          <w:sz w:val="26"/>
          <w:szCs w:val="26"/>
        </w:rPr>
        <w:t>LMJC</w:t>
      </w:r>
      <w:r w:rsidRPr="00231B1C">
        <w:rPr>
          <w:sz w:val="26"/>
          <w:szCs w:val="26"/>
        </w:rPr>
        <w:t xml:space="preserve"> en representación del recurrente con fecha 22 de abril de 2016,  en el que indica </w:t>
      </w:r>
      <w:r w:rsidRPr="00231B1C">
        <w:rPr>
          <w:i/>
          <w:sz w:val="26"/>
          <w:szCs w:val="26"/>
        </w:rPr>
        <w:t xml:space="preserve">“Desconozco cuál es la fecha exacta de dicho documento, toda vez que el funcionario que la recibió debió haber olvidado ponerla, sin embargo, debe haber sido el mismo día o un día después de su que fue confeccionado el mismo”. </w:t>
      </w:r>
      <w:r w:rsidRPr="00231B1C">
        <w:rPr>
          <w:sz w:val="26"/>
          <w:szCs w:val="26"/>
        </w:rPr>
        <w:t>(ver folio 48 del expediente administrativo)</w:t>
      </w:r>
    </w:p>
    <w:p w:rsidR="00231B1C" w:rsidRPr="00231B1C" w:rsidRDefault="00231B1C" w:rsidP="00231B1C">
      <w:pPr>
        <w:jc w:val="both"/>
        <w:rPr>
          <w:sz w:val="26"/>
          <w:szCs w:val="26"/>
        </w:rPr>
      </w:pPr>
    </w:p>
    <w:p w:rsidR="00231B1C" w:rsidRPr="00231B1C" w:rsidRDefault="00231B1C" w:rsidP="00231B1C">
      <w:pPr>
        <w:jc w:val="both"/>
        <w:rPr>
          <w:sz w:val="26"/>
          <w:szCs w:val="26"/>
        </w:rPr>
      </w:pPr>
    </w:p>
    <w:p w:rsidR="00231B1C" w:rsidRPr="00231B1C" w:rsidRDefault="00231B1C" w:rsidP="00231B1C">
      <w:pPr>
        <w:jc w:val="both"/>
        <w:rPr>
          <w:b/>
          <w:sz w:val="26"/>
          <w:szCs w:val="26"/>
        </w:rPr>
      </w:pPr>
      <w:r w:rsidRPr="00231B1C">
        <w:rPr>
          <w:b/>
          <w:sz w:val="26"/>
          <w:szCs w:val="26"/>
        </w:rPr>
        <w:t>4.- HECHOS NO PROBADOS</w:t>
      </w:r>
    </w:p>
    <w:p w:rsidR="00231B1C" w:rsidRPr="00231B1C" w:rsidRDefault="00231B1C" w:rsidP="00231B1C">
      <w:pPr>
        <w:pStyle w:val="Textoindependiente"/>
        <w:rPr>
          <w:sz w:val="26"/>
          <w:szCs w:val="26"/>
        </w:rPr>
      </w:pPr>
      <w:r w:rsidRPr="00231B1C">
        <w:rPr>
          <w:sz w:val="26"/>
          <w:szCs w:val="26"/>
        </w:rPr>
        <w:t xml:space="preserve">No se demostró que el escrito suscrito por el recurrente y dirigido al Consejo de Transporte Público, fechado noviembre de 2013, en el que se alega la caducidad del procedimiento, haya sido entregado en el Consejo de Transporte Público, dado que nunca se demostró fehacientemente su presentación en dicho órgano. </w:t>
      </w:r>
    </w:p>
    <w:p w:rsidR="00231B1C" w:rsidRPr="00231B1C" w:rsidRDefault="00231B1C" w:rsidP="00231B1C">
      <w:pPr>
        <w:jc w:val="both"/>
        <w:rPr>
          <w:b/>
          <w:sz w:val="26"/>
          <w:szCs w:val="26"/>
        </w:rPr>
      </w:pPr>
    </w:p>
    <w:p w:rsidR="00231B1C" w:rsidRPr="00231B1C" w:rsidRDefault="00231B1C" w:rsidP="00231B1C">
      <w:pPr>
        <w:jc w:val="both"/>
        <w:rPr>
          <w:b/>
          <w:sz w:val="26"/>
          <w:szCs w:val="26"/>
        </w:rPr>
      </w:pPr>
      <w:r w:rsidRPr="00231B1C">
        <w:rPr>
          <w:b/>
          <w:sz w:val="26"/>
          <w:szCs w:val="26"/>
        </w:rPr>
        <w:t>5.- SOBRE EL FONDO</w:t>
      </w:r>
    </w:p>
    <w:p w:rsidR="00231B1C" w:rsidRPr="00231B1C" w:rsidRDefault="00231B1C" w:rsidP="00231B1C">
      <w:pPr>
        <w:jc w:val="both"/>
        <w:rPr>
          <w:b/>
          <w:sz w:val="26"/>
          <w:szCs w:val="26"/>
        </w:rPr>
      </w:pPr>
    </w:p>
    <w:p w:rsidR="00231B1C" w:rsidRDefault="00231B1C" w:rsidP="00231B1C">
      <w:pPr>
        <w:jc w:val="both"/>
        <w:rPr>
          <w:b/>
          <w:smallCaps/>
          <w:sz w:val="26"/>
          <w:szCs w:val="26"/>
        </w:rPr>
      </w:pPr>
      <w:r w:rsidRPr="00231B1C">
        <w:rPr>
          <w:b/>
          <w:sz w:val="26"/>
          <w:szCs w:val="26"/>
        </w:rPr>
        <w:t xml:space="preserve">OBJETO DEL PROCEDIMIENTO. </w:t>
      </w:r>
      <w:r w:rsidRPr="00231B1C">
        <w:rPr>
          <w:sz w:val="26"/>
          <w:szCs w:val="26"/>
        </w:rPr>
        <w:t xml:space="preserve">Determinar si existe ilegalidad del </w:t>
      </w:r>
      <w:r w:rsidRPr="00231B1C">
        <w:rPr>
          <w:b/>
          <w:sz w:val="26"/>
          <w:szCs w:val="26"/>
        </w:rPr>
        <w:t>artículo 7.10.1 de la Sesión Ordinaria 48-2015, del 19 de agosto de 2015</w:t>
      </w:r>
      <w:r w:rsidRPr="00231B1C">
        <w:rPr>
          <w:sz w:val="26"/>
          <w:szCs w:val="26"/>
        </w:rPr>
        <w:t>, de la Junta Directiva del</w:t>
      </w:r>
      <w:r w:rsidR="0057579B">
        <w:rPr>
          <w:sz w:val="26"/>
          <w:szCs w:val="26"/>
        </w:rPr>
        <w:t xml:space="preserve"> Consejo de Transporte Público </w:t>
      </w:r>
      <w:r w:rsidRPr="00231B1C">
        <w:rPr>
          <w:sz w:val="26"/>
          <w:szCs w:val="26"/>
        </w:rPr>
        <w:t>y</w:t>
      </w:r>
      <w:r w:rsidR="0057579B">
        <w:rPr>
          <w:sz w:val="26"/>
          <w:szCs w:val="26"/>
        </w:rPr>
        <w:t>,</w:t>
      </w:r>
      <w:r w:rsidRPr="00231B1C">
        <w:rPr>
          <w:sz w:val="26"/>
          <w:szCs w:val="26"/>
        </w:rPr>
        <w:t xml:space="preserve"> de ser así, el consecuente restablecimiento de la concesión del taxi </w:t>
      </w:r>
      <w:r w:rsidRPr="00231B1C">
        <w:rPr>
          <w:b/>
          <w:sz w:val="26"/>
          <w:szCs w:val="26"/>
        </w:rPr>
        <w:t>TSJ-</w:t>
      </w:r>
      <w:r w:rsidR="00B660CD">
        <w:rPr>
          <w:b/>
          <w:sz w:val="26"/>
          <w:szCs w:val="26"/>
        </w:rPr>
        <w:t>…</w:t>
      </w:r>
      <w:r w:rsidRPr="00231B1C">
        <w:rPr>
          <w:b/>
          <w:sz w:val="26"/>
          <w:szCs w:val="26"/>
        </w:rPr>
        <w:t xml:space="preserve"> </w:t>
      </w:r>
      <w:r w:rsidRPr="00231B1C">
        <w:rPr>
          <w:sz w:val="26"/>
          <w:szCs w:val="26"/>
        </w:rPr>
        <w:t xml:space="preserve">en favor de </w:t>
      </w:r>
      <w:r w:rsidR="00B660CD">
        <w:rPr>
          <w:b/>
          <w:sz w:val="26"/>
          <w:szCs w:val="26"/>
        </w:rPr>
        <w:t>JGAM</w:t>
      </w:r>
      <w:r w:rsidRPr="00231B1C">
        <w:rPr>
          <w:b/>
          <w:sz w:val="26"/>
          <w:szCs w:val="26"/>
        </w:rPr>
        <w:t xml:space="preserve">, cédula de identidad número </w:t>
      </w:r>
      <w:r w:rsidR="00B660CD">
        <w:rPr>
          <w:b/>
          <w:sz w:val="26"/>
          <w:szCs w:val="26"/>
        </w:rPr>
        <w:t>…</w:t>
      </w:r>
      <w:r w:rsidRPr="00231B1C">
        <w:rPr>
          <w:b/>
          <w:smallCaps/>
          <w:sz w:val="26"/>
          <w:szCs w:val="26"/>
        </w:rPr>
        <w:t>.</w:t>
      </w:r>
    </w:p>
    <w:p w:rsidR="00231B1C" w:rsidRPr="00231B1C" w:rsidRDefault="00231B1C" w:rsidP="00231B1C">
      <w:pPr>
        <w:jc w:val="both"/>
        <w:rPr>
          <w:b/>
          <w:smallCaps/>
          <w:sz w:val="26"/>
          <w:szCs w:val="26"/>
        </w:rPr>
      </w:pPr>
    </w:p>
    <w:p w:rsidR="00231B1C" w:rsidRDefault="00231B1C" w:rsidP="00231B1C">
      <w:pPr>
        <w:pStyle w:val="NormalWeb"/>
        <w:jc w:val="both"/>
        <w:rPr>
          <w:b/>
          <w:bCs/>
          <w:sz w:val="26"/>
          <w:szCs w:val="26"/>
        </w:rPr>
      </w:pPr>
      <w:r w:rsidRPr="00231B1C">
        <w:rPr>
          <w:b/>
          <w:bCs/>
          <w:sz w:val="26"/>
          <w:szCs w:val="26"/>
        </w:rPr>
        <w:t>DEL RECURSO PLANTEADO.</w:t>
      </w:r>
    </w:p>
    <w:p w:rsidR="00231B1C" w:rsidRPr="00231B1C" w:rsidRDefault="00231B1C" w:rsidP="00231B1C">
      <w:pPr>
        <w:pStyle w:val="NormalWeb"/>
        <w:jc w:val="both"/>
        <w:rPr>
          <w:b/>
          <w:bCs/>
          <w:sz w:val="26"/>
          <w:szCs w:val="26"/>
        </w:rPr>
      </w:pPr>
      <w:r w:rsidRPr="00231B1C">
        <w:rPr>
          <w:sz w:val="26"/>
          <w:szCs w:val="26"/>
        </w:rPr>
        <w:t xml:space="preserve">El señor </w:t>
      </w:r>
      <w:r w:rsidR="00B660CD">
        <w:rPr>
          <w:b/>
          <w:sz w:val="26"/>
          <w:szCs w:val="26"/>
        </w:rPr>
        <w:t>JGAM</w:t>
      </w:r>
      <w:r w:rsidRPr="00231B1C">
        <w:rPr>
          <w:b/>
          <w:sz w:val="26"/>
          <w:szCs w:val="26"/>
        </w:rPr>
        <w:t xml:space="preserve">, </w:t>
      </w:r>
      <w:r w:rsidRPr="00231B1C">
        <w:rPr>
          <w:sz w:val="26"/>
          <w:szCs w:val="26"/>
        </w:rPr>
        <w:t>presenta recurso de Apelación en subsidio y Nulidad concomitante contra</w:t>
      </w:r>
      <w:r w:rsidRPr="00231B1C">
        <w:rPr>
          <w:b/>
          <w:sz w:val="26"/>
          <w:szCs w:val="26"/>
        </w:rPr>
        <w:t xml:space="preserve"> el artículo 7.10.1 de la Sesión Ordinaria 48-2015, del 19 de agosto de 2015</w:t>
      </w:r>
      <w:r w:rsidRPr="00231B1C">
        <w:rPr>
          <w:sz w:val="26"/>
          <w:szCs w:val="26"/>
        </w:rPr>
        <w:t xml:space="preserve">, adoptado por La Junta Directiva del Consejo de Transporte Público, indicando en lo conducente que </w:t>
      </w:r>
      <w:r w:rsidR="00601E9D">
        <w:rPr>
          <w:sz w:val="26"/>
          <w:szCs w:val="26"/>
        </w:rPr>
        <w:t>s</w:t>
      </w:r>
      <w:r w:rsidRPr="00231B1C">
        <w:rPr>
          <w:sz w:val="26"/>
          <w:szCs w:val="26"/>
        </w:rPr>
        <w:t>e trata de un procedimiento irregular y que le ha causado indefensión y por e</w:t>
      </w:r>
      <w:r w:rsidR="00601E9D">
        <w:rPr>
          <w:sz w:val="26"/>
          <w:szCs w:val="26"/>
        </w:rPr>
        <w:t>nd</w:t>
      </w:r>
      <w:r w:rsidRPr="00231B1C">
        <w:rPr>
          <w:sz w:val="26"/>
          <w:szCs w:val="26"/>
        </w:rPr>
        <w:t xml:space="preserve">e </w:t>
      </w:r>
      <w:r w:rsidR="00601E9D">
        <w:rPr>
          <w:sz w:val="26"/>
          <w:szCs w:val="26"/>
        </w:rPr>
        <w:t>se</w:t>
      </w:r>
      <w:r w:rsidRPr="00231B1C">
        <w:rPr>
          <w:sz w:val="26"/>
          <w:szCs w:val="26"/>
        </w:rPr>
        <w:t xml:space="preserve"> le ha violentado su derecho de defensa y debido proceso, por lo que interpone las acciones recursivas contra el acuerdo impugnado, mismo que fue notificado a un número de fax diferente pues desde el 20 d</w:t>
      </w:r>
      <w:r>
        <w:rPr>
          <w:sz w:val="26"/>
          <w:szCs w:val="26"/>
        </w:rPr>
        <w:t xml:space="preserve">e julio de 2015 determino como </w:t>
      </w:r>
      <w:r w:rsidRPr="00231B1C">
        <w:rPr>
          <w:sz w:val="26"/>
          <w:szCs w:val="26"/>
        </w:rPr>
        <w:t xml:space="preserve">nuevo medio de notificaciones el fax </w:t>
      </w:r>
      <w:r w:rsidR="00B660CD">
        <w:rPr>
          <w:sz w:val="26"/>
          <w:szCs w:val="26"/>
        </w:rPr>
        <w:t>…</w:t>
      </w:r>
      <w:r w:rsidRPr="00231B1C">
        <w:rPr>
          <w:sz w:val="26"/>
          <w:szCs w:val="26"/>
        </w:rPr>
        <w:t>.  También argumenta el recurrente que en la especie ha operado la caducidad del procedimiento, por cuanto han pasado más de 6 años desde el conocimiento del presunto hecho denunciado hasta la notificación del acto final; por años se mantuvo paralizado, entre la denuncia y el inicio del procedimiento lo que demuestra la ilegalidad de lo actuado y el abuso de poder el Consejo de Transporte Público. Finalmente indica sobre el fondo que la figura del Mandato está aprobada por Ley y en el caso concreto no se puede tener por sentado un traspaso ilegal por la emisión de un Poder Generalísimo sin Límite de Suma.  Solicita revocar y anular el acuerdo impugnado.</w:t>
      </w:r>
    </w:p>
    <w:p w:rsidR="00231B1C" w:rsidRPr="00231B1C" w:rsidRDefault="00231B1C" w:rsidP="00231B1C">
      <w:pPr>
        <w:jc w:val="both"/>
        <w:rPr>
          <w:b/>
          <w:sz w:val="26"/>
          <w:szCs w:val="26"/>
          <w:lang w:val="es-MX"/>
        </w:rPr>
      </w:pPr>
      <w:r w:rsidRPr="00231B1C">
        <w:rPr>
          <w:b/>
          <w:sz w:val="26"/>
          <w:szCs w:val="26"/>
          <w:lang w:val="es-MX"/>
        </w:rPr>
        <w:t>LO ACTUADO POR EL CONSEJO DE TRANSPORTE PÚBLICO</w:t>
      </w:r>
    </w:p>
    <w:p w:rsidR="00231B1C" w:rsidRDefault="00231B1C" w:rsidP="00231B1C">
      <w:pPr>
        <w:jc w:val="both"/>
        <w:rPr>
          <w:sz w:val="26"/>
          <w:szCs w:val="26"/>
        </w:rPr>
      </w:pPr>
    </w:p>
    <w:p w:rsidR="00231B1C" w:rsidRPr="00231B1C" w:rsidRDefault="00231B1C" w:rsidP="00231B1C">
      <w:pPr>
        <w:jc w:val="both"/>
        <w:rPr>
          <w:i/>
          <w:sz w:val="26"/>
          <w:szCs w:val="26"/>
        </w:rPr>
      </w:pPr>
      <w:r w:rsidRPr="00231B1C">
        <w:rPr>
          <w:sz w:val="26"/>
          <w:szCs w:val="26"/>
        </w:rPr>
        <w:t xml:space="preserve">La Junta Directiva del Consejo de Transporte Público mediante </w:t>
      </w:r>
      <w:r w:rsidRPr="00231B1C">
        <w:rPr>
          <w:b/>
          <w:sz w:val="26"/>
          <w:szCs w:val="26"/>
        </w:rPr>
        <w:t>artículo 7.10.1 de la Sesión Ordinaria 48-2015, del 19 de agosto de 2015</w:t>
      </w:r>
      <w:r w:rsidRPr="00231B1C">
        <w:rPr>
          <w:sz w:val="26"/>
          <w:szCs w:val="26"/>
        </w:rPr>
        <w:t xml:space="preserve">, dispuso </w:t>
      </w:r>
      <w:r w:rsidRPr="00231B1C">
        <w:rPr>
          <w:i/>
          <w:sz w:val="26"/>
          <w:szCs w:val="26"/>
        </w:rPr>
        <w:t xml:space="preserve">“ Decretar la caducidad del derecho de concesión de la placa </w:t>
      </w:r>
      <w:r w:rsidRPr="00231B1C">
        <w:rPr>
          <w:b/>
          <w:i/>
          <w:sz w:val="26"/>
          <w:szCs w:val="26"/>
        </w:rPr>
        <w:t xml:space="preserve">TSJ </w:t>
      </w:r>
      <w:r w:rsidR="00B660CD">
        <w:rPr>
          <w:b/>
          <w:i/>
          <w:sz w:val="26"/>
          <w:szCs w:val="26"/>
        </w:rPr>
        <w:t>…</w:t>
      </w:r>
      <w:r w:rsidRPr="00231B1C">
        <w:rPr>
          <w:i/>
          <w:sz w:val="26"/>
          <w:szCs w:val="26"/>
        </w:rPr>
        <w:t xml:space="preserve"> del señor </w:t>
      </w:r>
      <w:r w:rsidR="00B660CD">
        <w:rPr>
          <w:b/>
          <w:i/>
          <w:sz w:val="26"/>
          <w:szCs w:val="26"/>
        </w:rPr>
        <w:t>GAM</w:t>
      </w:r>
      <w:r w:rsidRPr="00231B1C">
        <w:rPr>
          <w:b/>
          <w:i/>
          <w:sz w:val="26"/>
          <w:szCs w:val="26"/>
        </w:rPr>
        <w:t>,</w:t>
      </w:r>
      <w:r w:rsidRPr="00231B1C">
        <w:rPr>
          <w:i/>
          <w:sz w:val="26"/>
          <w:szCs w:val="26"/>
        </w:rPr>
        <w:t xml:space="preserve"> cédula de identidad número </w:t>
      </w:r>
      <w:r w:rsidR="00B660CD">
        <w:rPr>
          <w:i/>
          <w:sz w:val="26"/>
          <w:szCs w:val="26"/>
        </w:rPr>
        <w:t>….</w:t>
      </w:r>
      <w:r w:rsidRPr="00231B1C">
        <w:rPr>
          <w:i/>
          <w:sz w:val="26"/>
          <w:szCs w:val="26"/>
        </w:rPr>
        <w:t xml:space="preserve">, al tenerse por demostrado el incumplimiento de su obligación </w:t>
      </w:r>
      <w:r w:rsidRPr="00231B1C">
        <w:rPr>
          <w:i/>
          <w:sz w:val="26"/>
          <w:szCs w:val="26"/>
        </w:rPr>
        <w:lastRenderedPageBreak/>
        <w:t>de administrar en forma personal la concesión administrativa de servicio público modalidad taxi otorgada, así como realizar el traspaso ilegítimo de ese derecho, de conformidad con las obligaciones establecida (sic) por la Ley 7969 e (sic) Decreto Ejecutivo 28913-MOPT y el Contrato de concesión de taxi”.</w:t>
      </w:r>
    </w:p>
    <w:p w:rsidR="00231B1C" w:rsidRPr="00231B1C" w:rsidRDefault="00231B1C" w:rsidP="00231B1C">
      <w:pPr>
        <w:jc w:val="both"/>
        <w:rPr>
          <w:i/>
          <w:sz w:val="26"/>
          <w:szCs w:val="26"/>
        </w:rPr>
      </w:pPr>
    </w:p>
    <w:p w:rsidR="00231B1C" w:rsidRPr="00231B1C" w:rsidRDefault="00231B1C" w:rsidP="00231B1C">
      <w:pPr>
        <w:jc w:val="both"/>
        <w:rPr>
          <w:sz w:val="26"/>
          <w:szCs w:val="26"/>
        </w:rPr>
      </w:pPr>
      <w:r w:rsidRPr="00231B1C">
        <w:rPr>
          <w:sz w:val="26"/>
          <w:szCs w:val="26"/>
        </w:rPr>
        <w:t xml:space="preserve">La Junta Directiva del Consejo de Transporte Público,  mediante </w:t>
      </w:r>
      <w:r w:rsidRPr="00231B1C">
        <w:rPr>
          <w:b/>
          <w:sz w:val="26"/>
          <w:szCs w:val="26"/>
        </w:rPr>
        <w:t>acuerdo 7.12.4 de la Sesión Ordinaria 07-2016 del 17 de febrero de 2016</w:t>
      </w:r>
      <w:r w:rsidRPr="00231B1C">
        <w:rPr>
          <w:sz w:val="26"/>
          <w:szCs w:val="26"/>
        </w:rPr>
        <w:t xml:space="preserve">, conoce el informe de la Dirección de Asuntos Jurídicos </w:t>
      </w:r>
      <w:r w:rsidRPr="00231B1C">
        <w:rPr>
          <w:b/>
          <w:sz w:val="26"/>
          <w:szCs w:val="26"/>
        </w:rPr>
        <w:t xml:space="preserve">DAJ-2016-000393 de 8 de febrero de 2016, </w:t>
      </w:r>
      <w:r w:rsidRPr="00231B1C">
        <w:rPr>
          <w:sz w:val="26"/>
          <w:szCs w:val="26"/>
        </w:rPr>
        <w:t xml:space="preserve">lo avala y acuerda Rechazar el recurso de Revocatoria  y la Nulidad concomitante presentados, contra el </w:t>
      </w:r>
      <w:r w:rsidRPr="00231B1C">
        <w:rPr>
          <w:b/>
          <w:sz w:val="26"/>
          <w:szCs w:val="26"/>
        </w:rPr>
        <w:t>artículo 7.10.1 de la Sesión Ordinaria 48-2015, del 19 de agosto de 2015</w:t>
      </w:r>
      <w:r w:rsidRPr="00231B1C">
        <w:rPr>
          <w:sz w:val="26"/>
          <w:szCs w:val="26"/>
        </w:rPr>
        <w:t>, pues en cuanto a la caducidad alegada, la misma no se alegó antes del dictado del acto final por otro lado en cuanto al fondo del asunto de la prueba habida en el expediente se determinó que no era el recurrente quien administraba la placa de taxi objeto de la concesión administrativa.</w:t>
      </w:r>
    </w:p>
    <w:p w:rsidR="00231B1C" w:rsidRPr="00231B1C" w:rsidRDefault="00231B1C" w:rsidP="00231B1C">
      <w:pPr>
        <w:jc w:val="both"/>
        <w:rPr>
          <w:sz w:val="26"/>
          <w:szCs w:val="26"/>
        </w:rPr>
      </w:pPr>
    </w:p>
    <w:p w:rsidR="00231B1C" w:rsidRPr="00231B1C" w:rsidRDefault="00231B1C" w:rsidP="00231B1C">
      <w:pPr>
        <w:jc w:val="both"/>
        <w:rPr>
          <w:b/>
          <w:sz w:val="26"/>
          <w:szCs w:val="26"/>
        </w:rPr>
      </w:pPr>
      <w:r w:rsidRPr="00231B1C">
        <w:rPr>
          <w:b/>
          <w:sz w:val="26"/>
          <w:szCs w:val="26"/>
        </w:rPr>
        <w:t>SOBRE EL FONDO.</w:t>
      </w:r>
    </w:p>
    <w:p w:rsidR="00231B1C" w:rsidRPr="00231B1C" w:rsidRDefault="00231B1C" w:rsidP="00231B1C">
      <w:pPr>
        <w:jc w:val="both"/>
        <w:rPr>
          <w:b/>
          <w:sz w:val="26"/>
          <w:szCs w:val="26"/>
        </w:rPr>
      </w:pPr>
    </w:p>
    <w:p w:rsidR="00231B1C" w:rsidRPr="00231B1C" w:rsidRDefault="00231B1C" w:rsidP="00231B1C">
      <w:pPr>
        <w:jc w:val="both"/>
        <w:rPr>
          <w:sz w:val="26"/>
          <w:szCs w:val="26"/>
        </w:rPr>
      </w:pPr>
      <w:r w:rsidRPr="00231B1C">
        <w:rPr>
          <w:sz w:val="26"/>
          <w:szCs w:val="26"/>
        </w:rPr>
        <w:t>Dado la importancia que reviste para el caso nos referiremos a uno de los argumentos del Recurrente, cual conciern</w:t>
      </w:r>
      <w:r>
        <w:rPr>
          <w:sz w:val="26"/>
          <w:szCs w:val="26"/>
        </w:rPr>
        <w:t xml:space="preserve">e al tiempo transcurrido en el </w:t>
      </w:r>
      <w:r w:rsidRPr="00231B1C">
        <w:rPr>
          <w:sz w:val="26"/>
          <w:szCs w:val="26"/>
        </w:rPr>
        <w:t>procedimiento administrativo.</w:t>
      </w:r>
    </w:p>
    <w:p w:rsidR="00231B1C" w:rsidRPr="00231B1C" w:rsidRDefault="00231B1C" w:rsidP="00231B1C">
      <w:pPr>
        <w:jc w:val="both"/>
        <w:rPr>
          <w:sz w:val="26"/>
          <w:szCs w:val="26"/>
        </w:rPr>
      </w:pPr>
    </w:p>
    <w:p w:rsidR="00231B1C" w:rsidRPr="00231B1C" w:rsidRDefault="00231B1C" w:rsidP="00231B1C">
      <w:pPr>
        <w:jc w:val="both"/>
        <w:rPr>
          <w:sz w:val="26"/>
          <w:szCs w:val="26"/>
        </w:rPr>
      </w:pPr>
      <w:r w:rsidRPr="00231B1C">
        <w:rPr>
          <w:sz w:val="26"/>
          <w:szCs w:val="26"/>
        </w:rPr>
        <w:t>El Recurrente señala que existe caducidad dado el tiempo transcurrido en la conclusión del procedimiento; de conformidad con la Ley General de la Administración Pública que dispone la potestad y Obligación de la Administración de declarar de oficio la caducidad del procedimiento, este Tribunal Administrativo procede a referirse a ésta por lo siguiente.</w:t>
      </w:r>
    </w:p>
    <w:p w:rsidR="00231B1C" w:rsidRPr="00231B1C" w:rsidRDefault="00231B1C" w:rsidP="00231B1C">
      <w:pPr>
        <w:jc w:val="both"/>
        <w:rPr>
          <w:sz w:val="26"/>
          <w:szCs w:val="26"/>
        </w:rPr>
      </w:pPr>
    </w:p>
    <w:p w:rsidR="00231B1C" w:rsidRPr="00231B1C" w:rsidRDefault="00231B1C" w:rsidP="00231B1C">
      <w:pPr>
        <w:jc w:val="both"/>
        <w:rPr>
          <w:sz w:val="26"/>
          <w:szCs w:val="26"/>
        </w:rPr>
      </w:pPr>
      <w:r>
        <w:rPr>
          <w:b/>
          <w:sz w:val="26"/>
          <w:szCs w:val="26"/>
        </w:rPr>
        <w:t xml:space="preserve">La Dirección </w:t>
      </w:r>
      <w:r w:rsidRPr="00231B1C">
        <w:rPr>
          <w:b/>
          <w:sz w:val="26"/>
          <w:szCs w:val="26"/>
        </w:rPr>
        <w:t>de Asuntos Jurídicos del Consejo de Transporte Público</w:t>
      </w:r>
      <w:r w:rsidRPr="00231B1C">
        <w:rPr>
          <w:sz w:val="26"/>
          <w:szCs w:val="26"/>
        </w:rPr>
        <w:t xml:space="preserve"> mediante oficio</w:t>
      </w:r>
      <w:r w:rsidRPr="00231B1C">
        <w:rPr>
          <w:b/>
          <w:sz w:val="26"/>
          <w:szCs w:val="26"/>
        </w:rPr>
        <w:t xml:space="preserve"> </w:t>
      </w:r>
      <w:r w:rsidRPr="00231B1C">
        <w:rPr>
          <w:b/>
          <w:sz w:val="26"/>
          <w:szCs w:val="26"/>
          <w:u w:val="single"/>
        </w:rPr>
        <w:t>DAJ-2010-001524 de 14 de mayo de 2010</w:t>
      </w:r>
      <w:r w:rsidRPr="00231B1C">
        <w:rPr>
          <w:b/>
          <w:sz w:val="26"/>
          <w:szCs w:val="26"/>
        </w:rPr>
        <w:t xml:space="preserve">, </w:t>
      </w:r>
      <w:r w:rsidRPr="00231B1C">
        <w:rPr>
          <w:sz w:val="26"/>
          <w:szCs w:val="26"/>
        </w:rPr>
        <w:t xml:space="preserve">emite el acto final de recomendación a la Junta Directiva del Consejo de Transporte Público. </w:t>
      </w:r>
    </w:p>
    <w:p w:rsidR="00231B1C" w:rsidRPr="00231B1C" w:rsidRDefault="00231B1C" w:rsidP="00231B1C">
      <w:pPr>
        <w:jc w:val="both"/>
        <w:rPr>
          <w:b/>
          <w:sz w:val="26"/>
          <w:szCs w:val="26"/>
          <w:lang w:val="es-MX"/>
        </w:rPr>
      </w:pPr>
    </w:p>
    <w:p w:rsidR="00231B1C" w:rsidRPr="00231B1C" w:rsidRDefault="00231B1C" w:rsidP="00231B1C">
      <w:pPr>
        <w:jc w:val="both"/>
        <w:rPr>
          <w:sz w:val="26"/>
          <w:szCs w:val="26"/>
        </w:rPr>
      </w:pPr>
      <w:r w:rsidRPr="00231B1C">
        <w:rPr>
          <w:sz w:val="26"/>
          <w:szCs w:val="26"/>
        </w:rPr>
        <w:t xml:space="preserve">Dicho informe recomienda a la Junta Directiva del Consejo de Transporte Público proceder a la cancelación de la concesión Administrativa de la Placa de </w:t>
      </w:r>
      <w:r w:rsidRPr="00231B1C">
        <w:rPr>
          <w:b/>
          <w:sz w:val="26"/>
          <w:szCs w:val="26"/>
        </w:rPr>
        <w:t>Taxi número TSJ-</w:t>
      </w:r>
      <w:r w:rsidR="00B660CD">
        <w:rPr>
          <w:b/>
          <w:sz w:val="26"/>
          <w:szCs w:val="26"/>
        </w:rPr>
        <w:t>…</w:t>
      </w:r>
      <w:r w:rsidRPr="00231B1C">
        <w:rPr>
          <w:b/>
          <w:sz w:val="26"/>
          <w:szCs w:val="26"/>
        </w:rPr>
        <w:t xml:space="preserve">, otorgada al señor </w:t>
      </w:r>
      <w:r w:rsidR="00B660CD">
        <w:rPr>
          <w:b/>
          <w:sz w:val="26"/>
          <w:szCs w:val="26"/>
        </w:rPr>
        <w:t>JGAM</w:t>
      </w:r>
      <w:r w:rsidRPr="00231B1C">
        <w:rPr>
          <w:b/>
          <w:sz w:val="26"/>
          <w:szCs w:val="26"/>
        </w:rPr>
        <w:t xml:space="preserve">, cédula de identidad número </w:t>
      </w:r>
      <w:r w:rsidR="00B660CD">
        <w:rPr>
          <w:b/>
          <w:sz w:val="26"/>
          <w:szCs w:val="26"/>
        </w:rPr>
        <w:t>….</w:t>
      </w:r>
      <w:r w:rsidRPr="00231B1C">
        <w:rPr>
          <w:b/>
          <w:sz w:val="26"/>
          <w:szCs w:val="26"/>
        </w:rPr>
        <w:t xml:space="preserve">, </w:t>
      </w:r>
      <w:r w:rsidRPr="00231B1C">
        <w:rPr>
          <w:sz w:val="26"/>
          <w:szCs w:val="26"/>
        </w:rPr>
        <w:t>al haber otorgado un Poder Generalísimo sin Límite de Suma a un tercero.</w:t>
      </w:r>
    </w:p>
    <w:p w:rsidR="00231B1C" w:rsidRPr="00231B1C" w:rsidRDefault="00231B1C" w:rsidP="00231B1C">
      <w:pPr>
        <w:jc w:val="both"/>
        <w:rPr>
          <w:sz w:val="26"/>
          <w:szCs w:val="26"/>
          <w:lang w:val="es-MX"/>
        </w:rPr>
      </w:pPr>
    </w:p>
    <w:p w:rsidR="00231B1C" w:rsidRPr="00231B1C" w:rsidRDefault="00231B1C" w:rsidP="00231B1C">
      <w:pPr>
        <w:jc w:val="both"/>
        <w:rPr>
          <w:sz w:val="26"/>
          <w:szCs w:val="26"/>
        </w:rPr>
      </w:pPr>
      <w:r w:rsidRPr="00231B1C">
        <w:rPr>
          <w:sz w:val="26"/>
          <w:szCs w:val="26"/>
          <w:lang w:val="es-MX"/>
        </w:rPr>
        <w:t xml:space="preserve">La Junta Directiva del Consejo de Transporte Público, acoge el informe indicado supra y cancela la concesión al recurrente mediante el </w:t>
      </w:r>
      <w:r w:rsidRPr="00231B1C">
        <w:rPr>
          <w:b/>
          <w:sz w:val="26"/>
          <w:szCs w:val="26"/>
        </w:rPr>
        <w:t xml:space="preserve">artículo 7.10.1 de la Sesión Ordinaria 48-2015, del 19 de agosto de 2015, </w:t>
      </w:r>
      <w:r w:rsidRPr="00231B1C">
        <w:rPr>
          <w:sz w:val="26"/>
          <w:szCs w:val="26"/>
        </w:rPr>
        <w:t xml:space="preserve">lo que evidencia que el procedimiento estuvo inactivo por alrededor de </w:t>
      </w:r>
      <w:r w:rsidRPr="00231B1C">
        <w:rPr>
          <w:b/>
          <w:sz w:val="26"/>
          <w:szCs w:val="26"/>
          <w:u w:val="single"/>
        </w:rPr>
        <w:t>CINCO AÑOS  y TRES MESES</w:t>
      </w:r>
      <w:r w:rsidRPr="00231B1C">
        <w:rPr>
          <w:sz w:val="26"/>
          <w:szCs w:val="26"/>
        </w:rPr>
        <w:t>.</w:t>
      </w:r>
    </w:p>
    <w:p w:rsidR="00231B1C" w:rsidRPr="00231B1C" w:rsidRDefault="00231B1C" w:rsidP="00231B1C">
      <w:pPr>
        <w:jc w:val="both"/>
        <w:rPr>
          <w:sz w:val="26"/>
          <w:szCs w:val="26"/>
        </w:rPr>
      </w:pPr>
    </w:p>
    <w:p w:rsidR="00231B1C" w:rsidRPr="00231B1C" w:rsidRDefault="00231B1C" w:rsidP="00231B1C">
      <w:pPr>
        <w:jc w:val="both"/>
        <w:rPr>
          <w:sz w:val="26"/>
          <w:szCs w:val="26"/>
        </w:rPr>
      </w:pPr>
      <w:r w:rsidRPr="00231B1C">
        <w:rPr>
          <w:sz w:val="26"/>
          <w:szCs w:val="26"/>
        </w:rPr>
        <w:lastRenderedPageBreak/>
        <w:t>Debe quedar claro, que la Administración responde como un todo, ante las diferentes rigurosidades que impone la normativa vigente en la gran variedad de actividad desplegada por ésta.</w:t>
      </w:r>
    </w:p>
    <w:p w:rsidR="00231B1C" w:rsidRPr="00231B1C" w:rsidRDefault="00231B1C" w:rsidP="00231B1C">
      <w:pPr>
        <w:jc w:val="both"/>
        <w:rPr>
          <w:sz w:val="26"/>
          <w:szCs w:val="26"/>
        </w:rPr>
      </w:pPr>
    </w:p>
    <w:p w:rsidR="00231B1C" w:rsidRPr="00231B1C" w:rsidRDefault="00231B1C" w:rsidP="00231B1C">
      <w:pPr>
        <w:jc w:val="both"/>
        <w:rPr>
          <w:sz w:val="26"/>
          <w:szCs w:val="26"/>
        </w:rPr>
      </w:pPr>
      <w:r w:rsidRPr="00231B1C">
        <w:rPr>
          <w:sz w:val="26"/>
          <w:szCs w:val="26"/>
        </w:rPr>
        <w:t>El procedimiento administrativo debe ser sustanciado de la manera más diligente posible y deben cuidarse los plazos para que no sea que por el advenimiento de un plazo como el de caducidad que se pierda el poder de acción de la Administración contra un concesionario que ha incumplido con sus deberes.</w:t>
      </w:r>
    </w:p>
    <w:p w:rsidR="00231B1C" w:rsidRPr="00231B1C" w:rsidRDefault="00231B1C" w:rsidP="00231B1C">
      <w:pPr>
        <w:jc w:val="both"/>
        <w:rPr>
          <w:sz w:val="26"/>
          <w:szCs w:val="26"/>
        </w:rPr>
      </w:pPr>
    </w:p>
    <w:p w:rsidR="00231B1C" w:rsidRPr="00231B1C" w:rsidRDefault="00231B1C" w:rsidP="00231B1C">
      <w:pPr>
        <w:jc w:val="both"/>
        <w:rPr>
          <w:sz w:val="26"/>
          <w:szCs w:val="26"/>
        </w:rPr>
      </w:pPr>
      <w:r w:rsidRPr="00231B1C">
        <w:rPr>
          <w:sz w:val="26"/>
          <w:szCs w:val="26"/>
        </w:rPr>
        <w:t>La Ley General de la Administración Pública sobre la caducidad dispone en su numeral 340 lo siguiente:</w:t>
      </w:r>
    </w:p>
    <w:p w:rsidR="00231B1C" w:rsidRPr="00231B1C" w:rsidRDefault="00231B1C" w:rsidP="00231B1C">
      <w:pPr>
        <w:jc w:val="both"/>
        <w:rPr>
          <w:sz w:val="26"/>
          <w:szCs w:val="26"/>
        </w:rPr>
      </w:pPr>
    </w:p>
    <w:p w:rsidR="00231B1C" w:rsidRPr="00231B1C" w:rsidRDefault="00231B1C" w:rsidP="0057579B">
      <w:pPr>
        <w:ind w:left="567" w:right="397"/>
        <w:jc w:val="both"/>
        <w:rPr>
          <w:sz w:val="26"/>
          <w:szCs w:val="26"/>
          <w:lang w:val="es-CR"/>
        </w:rPr>
      </w:pPr>
      <w:r w:rsidRPr="00231B1C">
        <w:rPr>
          <w:sz w:val="26"/>
          <w:szCs w:val="26"/>
          <w:lang w:val="es-CR"/>
        </w:rPr>
        <w:t>“Artículo 340.-</w:t>
      </w:r>
    </w:p>
    <w:p w:rsidR="00231B1C" w:rsidRPr="00231B1C" w:rsidRDefault="00231B1C" w:rsidP="0057579B">
      <w:pPr>
        <w:ind w:left="567" w:right="397"/>
        <w:jc w:val="both"/>
        <w:rPr>
          <w:sz w:val="26"/>
          <w:szCs w:val="26"/>
          <w:lang w:val="es-CR"/>
        </w:rPr>
      </w:pPr>
    </w:p>
    <w:p w:rsidR="00231B1C" w:rsidRPr="00231B1C" w:rsidRDefault="00231B1C" w:rsidP="0057579B">
      <w:pPr>
        <w:ind w:left="567" w:right="397"/>
        <w:jc w:val="both"/>
        <w:rPr>
          <w:sz w:val="26"/>
          <w:szCs w:val="26"/>
          <w:lang w:val="es-CR"/>
        </w:rPr>
      </w:pPr>
      <w:r w:rsidRPr="00231B1C">
        <w:rPr>
          <w:b/>
          <w:bCs/>
          <w:sz w:val="26"/>
          <w:szCs w:val="26"/>
          <w:lang w:val="es-CR"/>
        </w:rPr>
        <w:t>1)</w:t>
      </w:r>
      <w:r w:rsidRPr="00231B1C">
        <w:rPr>
          <w:sz w:val="26"/>
          <w:szCs w:val="26"/>
          <w:lang w:val="es-CR"/>
        </w:rPr>
        <w:t xml:space="preserve"> Cuando el procedimiento se paralice por más de seis meses en virtud de causa, imputable exclusivamente al interesado que lo haya promovido </w:t>
      </w:r>
      <w:r w:rsidRPr="00231B1C">
        <w:rPr>
          <w:b/>
          <w:sz w:val="26"/>
          <w:szCs w:val="26"/>
          <w:u w:val="single"/>
          <w:lang w:val="es-CR"/>
        </w:rPr>
        <w:t>o a la Administración que lo haya iniciado, de oficio o por denuncia</w:t>
      </w:r>
      <w:r w:rsidRPr="00231B1C">
        <w:rPr>
          <w:sz w:val="26"/>
          <w:szCs w:val="26"/>
          <w:lang w:val="es-CR"/>
        </w:rPr>
        <w:t>, se producirá la caducidad y se ordenará su archivo, a menos que se trate del caso previsto en el párrafo final del artículo 339 de este Código.  </w:t>
      </w:r>
    </w:p>
    <w:p w:rsidR="00231B1C" w:rsidRPr="00231B1C" w:rsidRDefault="00231B1C" w:rsidP="0057579B">
      <w:pPr>
        <w:ind w:left="567" w:right="397"/>
        <w:jc w:val="both"/>
        <w:rPr>
          <w:sz w:val="26"/>
          <w:szCs w:val="26"/>
          <w:lang w:val="es-CR"/>
        </w:rPr>
      </w:pPr>
      <w:r w:rsidRPr="00231B1C">
        <w:rPr>
          <w:b/>
          <w:bCs/>
          <w:sz w:val="26"/>
          <w:szCs w:val="26"/>
          <w:lang w:val="es-CR"/>
        </w:rPr>
        <w:t>2)</w:t>
      </w:r>
      <w:r w:rsidRPr="00231B1C">
        <w:rPr>
          <w:sz w:val="26"/>
          <w:szCs w:val="2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231B1C" w:rsidRPr="00231B1C" w:rsidRDefault="00231B1C" w:rsidP="0057579B">
      <w:pPr>
        <w:ind w:left="567" w:right="397"/>
        <w:jc w:val="both"/>
        <w:rPr>
          <w:sz w:val="26"/>
          <w:szCs w:val="26"/>
          <w:lang w:val="es-CR"/>
        </w:rPr>
      </w:pPr>
      <w:r w:rsidRPr="00231B1C">
        <w:rPr>
          <w:b/>
          <w:bCs/>
          <w:sz w:val="26"/>
          <w:szCs w:val="26"/>
          <w:lang w:val="es-CR"/>
        </w:rPr>
        <w:t>3)</w:t>
      </w:r>
      <w:r w:rsidRPr="00231B1C">
        <w:rPr>
          <w:sz w:val="26"/>
          <w:szCs w:val="26"/>
          <w:lang w:val="es-CR"/>
        </w:rPr>
        <w:t> La caducidad del procedimiento administrativo no extingue el derecho de las partes; pero los procedimientos se tienen por no seguidos,  para los efectos de interrumpir la prescripción.”(el resaltado es nuestro)</w:t>
      </w:r>
    </w:p>
    <w:p w:rsidR="00231B1C" w:rsidRPr="00231B1C" w:rsidRDefault="00231B1C" w:rsidP="00231B1C">
      <w:pPr>
        <w:jc w:val="both"/>
        <w:rPr>
          <w:b/>
          <w:sz w:val="26"/>
          <w:szCs w:val="26"/>
          <w:lang w:val="es-MX"/>
        </w:rPr>
      </w:pPr>
    </w:p>
    <w:p w:rsidR="00231B1C" w:rsidRPr="00231B1C" w:rsidRDefault="00231B1C" w:rsidP="00231B1C">
      <w:pPr>
        <w:jc w:val="both"/>
        <w:rPr>
          <w:sz w:val="26"/>
          <w:szCs w:val="26"/>
          <w:lang w:val="es-MX"/>
        </w:rPr>
      </w:pPr>
      <w:r w:rsidRPr="00231B1C">
        <w:rPr>
          <w:sz w:val="26"/>
          <w:szCs w:val="26"/>
          <w:lang w:val="es-MX"/>
        </w:rPr>
        <w:t>No obstante lo indicado anteriormente, revisado que fuera el expediente administrativo, no se ha podido comprobar que el recurrente haya invocado la excepción de caducidad ante la Administración antes del dictado del acto final, presupuesto requerido para poder declararse en esta sede tal instituto.</w:t>
      </w:r>
    </w:p>
    <w:p w:rsidR="00231B1C" w:rsidRPr="00231B1C" w:rsidRDefault="00231B1C" w:rsidP="00231B1C">
      <w:pPr>
        <w:jc w:val="both"/>
        <w:rPr>
          <w:sz w:val="26"/>
          <w:szCs w:val="26"/>
          <w:lang w:val="es-MX"/>
        </w:rPr>
      </w:pPr>
    </w:p>
    <w:p w:rsidR="00231B1C" w:rsidRPr="00231B1C" w:rsidRDefault="00231B1C" w:rsidP="00231B1C">
      <w:pPr>
        <w:jc w:val="both"/>
        <w:rPr>
          <w:sz w:val="26"/>
          <w:szCs w:val="26"/>
        </w:rPr>
      </w:pPr>
      <w:r w:rsidRPr="00231B1C">
        <w:rPr>
          <w:sz w:val="26"/>
          <w:szCs w:val="26"/>
        </w:rPr>
        <w:t>En el expediente administrativo consta fotocopias de un escrito suscrito por el recurrente y dirigido al Consejo de Transporte Público y fechado noviembre de 2013, en el que se alega la caducidad del procedimiento, pero no consta recibido en el Consejo de Transporte Público.  (ver folios 31 y 32 del expediente administrativo)</w:t>
      </w:r>
    </w:p>
    <w:p w:rsidR="00231B1C" w:rsidRPr="00231B1C" w:rsidRDefault="00231B1C" w:rsidP="00231B1C">
      <w:pPr>
        <w:jc w:val="both"/>
        <w:rPr>
          <w:sz w:val="26"/>
          <w:szCs w:val="26"/>
          <w:lang w:val="es-MX"/>
        </w:rPr>
      </w:pPr>
    </w:p>
    <w:p w:rsidR="00231B1C" w:rsidRPr="00231B1C" w:rsidRDefault="00231B1C" w:rsidP="00231B1C">
      <w:pPr>
        <w:jc w:val="both"/>
        <w:rPr>
          <w:sz w:val="26"/>
          <w:szCs w:val="26"/>
        </w:rPr>
      </w:pPr>
      <w:r w:rsidRPr="00231B1C">
        <w:rPr>
          <w:sz w:val="26"/>
          <w:szCs w:val="26"/>
        </w:rPr>
        <w:t xml:space="preserve">El señor Juez instructor Lic. Mario Quesada Aguirre, previno al recurrente para que aportara los elementos probatorios que determinaran la fecha de presentación del documento indicado en el hecho precedente, siendo que se recibe documento suscrito por el Licenciado Miguel Jiménez Cerros en representación del recurrente con fecha </w:t>
      </w:r>
      <w:r w:rsidRPr="00231B1C">
        <w:rPr>
          <w:sz w:val="26"/>
          <w:szCs w:val="26"/>
        </w:rPr>
        <w:lastRenderedPageBreak/>
        <w:t xml:space="preserve">22 de abril de 2016,  en el que indica </w:t>
      </w:r>
      <w:r w:rsidRPr="00231B1C">
        <w:rPr>
          <w:i/>
          <w:sz w:val="26"/>
          <w:szCs w:val="26"/>
        </w:rPr>
        <w:t xml:space="preserve">“Desconozco cuál es la fecha exacta de dicho documento, toda vez que el funcionario que la recibió debió haber olvidado ponerla, sin embargo, debe haber sido el mismo día o un día después de  que fue confeccionado el mismo”. </w:t>
      </w:r>
      <w:r w:rsidRPr="00231B1C">
        <w:rPr>
          <w:sz w:val="26"/>
          <w:szCs w:val="26"/>
        </w:rPr>
        <w:t>(ver folio 48 del expediente administrativo)</w:t>
      </w:r>
    </w:p>
    <w:p w:rsidR="00231B1C" w:rsidRPr="00231B1C" w:rsidRDefault="00231B1C" w:rsidP="00231B1C">
      <w:pPr>
        <w:jc w:val="both"/>
        <w:rPr>
          <w:sz w:val="26"/>
          <w:szCs w:val="26"/>
        </w:rPr>
      </w:pPr>
    </w:p>
    <w:p w:rsidR="00231B1C" w:rsidRPr="00231B1C" w:rsidRDefault="00231B1C" w:rsidP="00231B1C">
      <w:pPr>
        <w:jc w:val="both"/>
        <w:rPr>
          <w:sz w:val="26"/>
          <w:szCs w:val="26"/>
        </w:rPr>
      </w:pPr>
      <w:r w:rsidRPr="00231B1C">
        <w:rPr>
          <w:sz w:val="26"/>
          <w:szCs w:val="26"/>
        </w:rPr>
        <w:t>Como se verifica en las piezas del expediente, el representante del recurrente sostiene que sí se presentó dicho documento, pero no aporta pruebas fehacientes que determinen que efectivamente el escrito en el que se alegaba la caducidad, fuera presentado efectivamente.</w:t>
      </w:r>
    </w:p>
    <w:p w:rsidR="00231B1C" w:rsidRPr="00231B1C" w:rsidRDefault="00231B1C" w:rsidP="00231B1C">
      <w:pPr>
        <w:jc w:val="both"/>
        <w:rPr>
          <w:sz w:val="26"/>
          <w:szCs w:val="26"/>
        </w:rPr>
      </w:pPr>
    </w:p>
    <w:p w:rsidR="00231B1C" w:rsidRPr="00231B1C" w:rsidRDefault="00231B1C" w:rsidP="00231B1C">
      <w:pPr>
        <w:jc w:val="both"/>
        <w:rPr>
          <w:sz w:val="26"/>
          <w:szCs w:val="26"/>
        </w:rPr>
      </w:pPr>
      <w:r w:rsidRPr="00231B1C">
        <w:rPr>
          <w:sz w:val="26"/>
          <w:szCs w:val="26"/>
        </w:rPr>
        <w:t xml:space="preserve">Lo anteriormente dicho cobra mayor relevancia cuando el señor Juez instructor Lic. Mario Quesada Aguirre, previno a La Dirección de Asuntos Jurídicos para que se refiriera sobre el mismo documento descrito en los resultandos precedentes y en respuesta a dicha prevención, mediante oficio </w:t>
      </w:r>
      <w:r w:rsidRPr="00231B1C">
        <w:rPr>
          <w:b/>
          <w:sz w:val="26"/>
          <w:szCs w:val="26"/>
        </w:rPr>
        <w:t xml:space="preserve">DAJ-2016001456 de 20 de abril de 2016, </w:t>
      </w:r>
      <w:r w:rsidRPr="00231B1C">
        <w:rPr>
          <w:sz w:val="26"/>
          <w:szCs w:val="26"/>
        </w:rPr>
        <w:t xml:space="preserve">la dependencia indicada se apersona y manifiesta: </w:t>
      </w:r>
      <w:r w:rsidRPr="00231B1C">
        <w:rPr>
          <w:i/>
          <w:sz w:val="26"/>
          <w:szCs w:val="26"/>
        </w:rPr>
        <w:t xml:space="preserve">“ Que el documento original; aportado a la prevención con folios 31 y 32, y denominado Documento de “Noviembre del 2013”, no consta, ni en el expediente administrativo 2010-46-T que refiere al Procedimiento Administrativo seguido contra el señor Astorga Monge, ni en el expediente administrativo de la Concesión TSJ-863, así como tampoco consta </w:t>
      </w:r>
      <w:r w:rsidR="00601E9D">
        <w:rPr>
          <w:i/>
          <w:sz w:val="26"/>
          <w:szCs w:val="26"/>
        </w:rPr>
        <w:t xml:space="preserve">que </w:t>
      </w:r>
      <w:r w:rsidRPr="00231B1C">
        <w:rPr>
          <w:i/>
          <w:sz w:val="26"/>
          <w:szCs w:val="26"/>
        </w:rPr>
        <w:t>el mismo fuera aportado, ni referido en el Recurso de Revocatoria interpuesto contra el Artículo N° 7.10.1 de la Sesión Ordinaria N° 48-2015 del 19 de agosto de 2015, de la Junta Directiva de este Consejo.”</w:t>
      </w:r>
      <w:r w:rsidRPr="00231B1C">
        <w:rPr>
          <w:sz w:val="26"/>
          <w:szCs w:val="26"/>
        </w:rPr>
        <w:t xml:space="preserve"> </w:t>
      </w:r>
      <w:r>
        <w:rPr>
          <w:sz w:val="26"/>
          <w:szCs w:val="26"/>
        </w:rPr>
        <w:t xml:space="preserve">(ver folios 50 y 51 </w:t>
      </w:r>
      <w:r w:rsidRPr="00231B1C">
        <w:rPr>
          <w:sz w:val="26"/>
          <w:szCs w:val="26"/>
        </w:rPr>
        <w:t>del expediente administrativo)</w:t>
      </w:r>
    </w:p>
    <w:p w:rsidR="00231B1C" w:rsidRPr="00231B1C" w:rsidRDefault="00231B1C" w:rsidP="00231B1C">
      <w:pPr>
        <w:jc w:val="both"/>
        <w:rPr>
          <w:sz w:val="26"/>
          <w:szCs w:val="26"/>
          <w:lang w:val="es-MX"/>
        </w:rPr>
      </w:pPr>
      <w:r w:rsidRPr="00231B1C">
        <w:rPr>
          <w:sz w:val="26"/>
          <w:szCs w:val="26"/>
        </w:rPr>
        <w:t xml:space="preserve"> </w:t>
      </w:r>
      <w:r w:rsidRPr="00231B1C">
        <w:rPr>
          <w:sz w:val="26"/>
          <w:szCs w:val="26"/>
          <w:lang w:val="es-MX"/>
        </w:rPr>
        <w:t>Para que pueda decretarse la caducidad del procedimiento deben cumplirse varios presupuestos a saber</w:t>
      </w:r>
      <w:r w:rsidRPr="00231B1C">
        <w:rPr>
          <w:i/>
          <w:sz w:val="26"/>
          <w:szCs w:val="26"/>
          <w:lang w:val="es-CR"/>
        </w:rPr>
        <w:t xml:space="preserve">, </w:t>
      </w:r>
      <w:r w:rsidRPr="00231B1C">
        <w:rPr>
          <w:sz w:val="26"/>
          <w:szCs w:val="26"/>
          <w:lang w:val="es-CR"/>
        </w:rPr>
        <w:t>que el </w:t>
      </w:r>
      <w:r w:rsidRPr="00231B1C">
        <w:rPr>
          <w:b/>
          <w:bCs/>
          <w:sz w:val="26"/>
          <w:szCs w:val="26"/>
          <w:lang w:val="es-CR"/>
        </w:rPr>
        <w:t>procedimiento</w:t>
      </w:r>
      <w:r w:rsidRPr="00231B1C">
        <w:rPr>
          <w:sz w:val="26"/>
          <w:szCs w:val="26"/>
          <w:lang w:val="es-CR"/>
        </w:rPr>
        <w:t> se paralice por un lapso superior a los seis meses;  </w:t>
      </w:r>
      <w:r w:rsidRPr="00231B1C">
        <w:rPr>
          <w:b/>
          <w:sz w:val="26"/>
          <w:szCs w:val="26"/>
          <w:lang w:val="es-CR"/>
        </w:rPr>
        <w:t>no se haya dictado acto final</w:t>
      </w:r>
      <w:r w:rsidRPr="00231B1C">
        <w:rPr>
          <w:sz w:val="26"/>
          <w:szCs w:val="26"/>
          <w:lang w:val="es-CR"/>
        </w:rPr>
        <w:t xml:space="preserve"> y  la  inercia sea achacable a quien gestionó el procedimiento sea el administrado o como en el presente caso la Administración, pero además según la reciente Jurisprudencia de nuestro</w:t>
      </w:r>
      <w:r w:rsidR="00601E9D">
        <w:rPr>
          <w:sz w:val="26"/>
          <w:szCs w:val="26"/>
          <w:lang w:val="es-CR"/>
        </w:rPr>
        <w:t>s</w:t>
      </w:r>
      <w:r w:rsidRPr="00231B1C">
        <w:rPr>
          <w:sz w:val="26"/>
          <w:szCs w:val="26"/>
          <w:lang w:val="es-CR"/>
        </w:rPr>
        <w:t xml:space="preserve"> Tribunales de Justicia, haya sido requerida de manera efectiva por el recurrente antes del dictado del acto final.</w:t>
      </w:r>
    </w:p>
    <w:p w:rsidR="00231B1C" w:rsidRPr="00231B1C" w:rsidRDefault="00231B1C" w:rsidP="00231B1C">
      <w:pPr>
        <w:jc w:val="both"/>
        <w:rPr>
          <w:sz w:val="26"/>
          <w:szCs w:val="26"/>
          <w:lang w:val="es-MX"/>
        </w:rPr>
      </w:pPr>
    </w:p>
    <w:p w:rsidR="00231B1C" w:rsidRPr="00231B1C" w:rsidRDefault="00231B1C" w:rsidP="00231B1C">
      <w:pPr>
        <w:jc w:val="both"/>
        <w:rPr>
          <w:sz w:val="26"/>
          <w:szCs w:val="26"/>
          <w:lang w:val="es-MX"/>
        </w:rPr>
      </w:pPr>
      <w:r w:rsidRPr="00231B1C">
        <w:rPr>
          <w:sz w:val="26"/>
          <w:szCs w:val="26"/>
          <w:lang w:val="es-MX"/>
        </w:rPr>
        <w:t xml:space="preserve">El Tribunal de Casación Contencioso Administrativo y Civil de Hacienda, en su sentencia </w:t>
      </w:r>
      <w:r>
        <w:rPr>
          <w:b/>
          <w:sz w:val="26"/>
          <w:szCs w:val="26"/>
          <w:lang w:val="es-MX"/>
        </w:rPr>
        <w:t xml:space="preserve">00123 </w:t>
      </w:r>
      <w:r w:rsidRPr="00231B1C">
        <w:rPr>
          <w:b/>
          <w:sz w:val="26"/>
          <w:szCs w:val="26"/>
          <w:lang w:val="es-MX"/>
        </w:rPr>
        <w:t>de las nueve horas cinco minutos de 12 de noviembre de dos mil quince</w:t>
      </w:r>
      <w:r w:rsidRPr="00231B1C">
        <w:rPr>
          <w:sz w:val="26"/>
          <w:szCs w:val="26"/>
          <w:lang w:val="es-MX"/>
        </w:rPr>
        <w:t xml:space="preserve"> respecto al tema de la caducidad indicó:</w:t>
      </w:r>
    </w:p>
    <w:p w:rsidR="00231B1C" w:rsidRPr="00231B1C" w:rsidRDefault="00231B1C" w:rsidP="00231B1C">
      <w:pPr>
        <w:jc w:val="both"/>
        <w:rPr>
          <w:sz w:val="26"/>
          <w:szCs w:val="26"/>
          <w:lang w:val="es-MX"/>
        </w:rPr>
      </w:pPr>
    </w:p>
    <w:p w:rsidR="00231B1C" w:rsidRPr="00231B1C" w:rsidRDefault="00231B1C" w:rsidP="0057579B">
      <w:pPr>
        <w:spacing w:after="200"/>
        <w:ind w:left="567" w:right="333"/>
        <w:jc w:val="both"/>
        <w:rPr>
          <w:i/>
          <w:sz w:val="26"/>
          <w:szCs w:val="26"/>
          <w:lang w:val="es-CR"/>
        </w:rPr>
      </w:pPr>
      <w:r w:rsidRPr="00231B1C">
        <w:rPr>
          <w:b/>
          <w:bCs/>
          <w:i/>
          <w:sz w:val="26"/>
          <w:szCs w:val="26"/>
        </w:rPr>
        <w:t>“</w:t>
      </w:r>
      <w:r w:rsidRPr="00231B1C">
        <w:rPr>
          <w:b/>
          <w:bCs/>
          <w:i/>
          <w:sz w:val="26"/>
          <w:szCs w:val="26"/>
          <w:lang w:val="es-CR"/>
        </w:rPr>
        <w:t>IV.- </w:t>
      </w:r>
      <w:r w:rsidRPr="00231B1C">
        <w:rPr>
          <w:i/>
          <w:sz w:val="26"/>
          <w:szCs w:val="26"/>
          <w:lang w:val="es-CR"/>
        </w:rPr>
        <w:t xml:space="preserve">El principal argumento de la </w:t>
      </w:r>
      <w:r>
        <w:rPr>
          <w:i/>
          <w:sz w:val="26"/>
          <w:szCs w:val="26"/>
          <w:lang w:val="es-CR"/>
        </w:rPr>
        <w:t>parte recurrente alude a que no</w:t>
      </w:r>
      <w:r w:rsidRPr="00231B1C">
        <w:rPr>
          <w:i/>
          <w:sz w:val="26"/>
          <w:szCs w:val="26"/>
          <w:lang w:val="es-CR"/>
        </w:rPr>
        <w:t> resulta posible declarar la</w:t>
      </w:r>
      <w:r w:rsidRPr="00231B1C">
        <w:rPr>
          <w:i/>
          <w:sz w:val="26"/>
          <w:szCs w:val="26"/>
        </w:rPr>
        <w:t xml:space="preserve">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cuando no se hubiera aducido durante su tramitación, antes del dictado del acto final. Objeta, el Tribunal la decretara, pese a que el señor </w:t>
      </w:r>
      <w:r w:rsidRPr="00231B1C">
        <w:rPr>
          <w:i/>
          <w:sz w:val="26"/>
          <w:szCs w:val="26"/>
        </w:rPr>
        <w:t>G.V.O.</w:t>
      </w:r>
      <w:r w:rsidRPr="00231B1C">
        <w:rPr>
          <w:i/>
          <w:sz w:val="26"/>
          <w:szCs w:val="26"/>
          <w:lang w:val="es-CR"/>
        </w:rPr>
        <w:t xml:space="preserve"> la alegó hasta al interponer la demanda, una vez que se había emitido la resolución de despido en su contra.  Es indudable, que este instituto, se erige como un mecanismo mediante el cual se castiga la inercia por seis meses en la </w:t>
      </w:r>
      <w:r w:rsidRPr="00231B1C">
        <w:rPr>
          <w:i/>
          <w:sz w:val="26"/>
          <w:szCs w:val="26"/>
          <w:lang w:val="es-CR"/>
        </w:rPr>
        <w:lastRenderedPageBreak/>
        <w:t>tramitación de un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por causa imputable al interesado, y posibilita el archivo del asunto. Consecuentemente, según lo dispone la sentencia transcrita, es un hecho jurídico que se erige como un mecanismo para imposibilitar que los </w:t>
      </w:r>
      <w:r w:rsidRPr="00231B1C">
        <w:rPr>
          <w:b/>
          <w:bCs/>
          <w:i/>
          <w:sz w:val="26"/>
          <w:szCs w:val="26"/>
          <w:lang w:val="es-CR"/>
        </w:rPr>
        <w:t>procedimiento</w:t>
      </w:r>
      <w:r w:rsidRPr="00231B1C">
        <w:rPr>
          <w:i/>
          <w:sz w:val="26"/>
          <w:szCs w:val="26"/>
          <w:lang w:val="es-CR"/>
        </w:rPr>
        <w:t>s se dilaten de forma excesiva, con el propósito de resguardar la seguridad jurídica, obtener la eficiencia y continuidad de la actividad administrativa. De acuerdo con lo estipulado en el precepto 340 de la LGAP, para que se declare la </w:t>
      </w:r>
      <w:r w:rsidRPr="00231B1C">
        <w:rPr>
          <w:b/>
          <w:bCs/>
          <w:i/>
          <w:sz w:val="26"/>
          <w:szCs w:val="26"/>
          <w:lang w:val="es-CR"/>
        </w:rPr>
        <w:t>caducidad</w:t>
      </w:r>
      <w:r w:rsidRPr="00231B1C">
        <w:rPr>
          <w:i/>
          <w:sz w:val="26"/>
          <w:szCs w:val="26"/>
          <w:lang w:val="es-CR"/>
        </w:rPr>
        <w:t> de un </w:t>
      </w:r>
      <w:r w:rsidRPr="00231B1C">
        <w:rPr>
          <w:b/>
          <w:bCs/>
          <w:i/>
          <w:sz w:val="26"/>
          <w:szCs w:val="26"/>
          <w:lang w:val="es-CR"/>
        </w:rPr>
        <w:t>procedimiento</w:t>
      </w:r>
      <w:r w:rsidRPr="00231B1C">
        <w:rPr>
          <w:i/>
          <w:sz w:val="26"/>
          <w:szCs w:val="26"/>
          <w:lang w:val="es-CR"/>
        </w:rPr>
        <w:t>, han de plasmarse varios requisitos, que el </w:t>
      </w:r>
      <w:r w:rsidRPr="00231B1C">
        <w:rPr>
          <w:b/>
          <w:bCs/>
          <w:i/>
          <w:sz w:val="26"/>
          <w:szCs w:val="26"/>
          <w:lang w:val="es-CR"/>
        </w:rPr>
        <w:t>procedimiento</w:t>
      </w:r>
      <w:r w:rsidRPr="00231B1C">
        <w:rPr>
          <w:i/>
          <w:sz w:val="26"/>
          <w:szCs w:val="26"/>
          <w:lang w:val="es-CR"/>
        </w:rPr>
        <w:t> se paralice por un lapso superior a los seis meses;  no se haya dictado acto final, la  inercia sea achacable a quien gestionó el </w:t>
      </w:r>
      <w:r w:rsidRPr="00231B1C">
        <w:rPr>
          <w:b/>
          <w:bCs/>
          <w:i/>
          <w:sz w:val="26"/>
          <w:szCs w:val="26"/>
          <w:lang w:val="es-CR"/>
        </w:rPr>
        <w:t>procedimiento</w:t>
      </w:r>
      <w:r w:rsidRPr="00231B1C">
        <w:rPr>
          <w:i/>
          <w:sz w:val="26"/>
          <w:szCs w:val="26"/>
          <w:lang w:val="es-CR"/>
        </w:rPr>
        <w:t> (en este caso la Administración) y sea declarada (o rechazada) en el propio </w:t>
      </w:r>
      <w:r w:rsidRPr="00231B1C">
        <w:rPr>
          <w:b/>
          <w:bCs/>
          <w:i/>
          <w:sz w:val="26"/>
          <w:szCs w:val="26"/>
          <w:lang w:val="es-CR"/>
        </w:rPr>
        <w:t>procedimiento</w:t>
      </w:r>
      <w:r w:rsidRPr="00231B1C">
        <w:rPr>
          <w:i/>
          <w:sz w:val="26"/>
          <w:szCs w:val="26"/>
          <w:lang w:val="es-CR"/>
        </w:rPr>
        <w:t>. De ahí, es indispensable analizar lo acontecido en la tramitación del</w:t>
      </w:r>
      <w:r w:rsidRPr="00231B1C">
        <w:rPr>
          <w:i/>
          <w:sz w:val="26"/>
          <w:szCs w:val="26"/>
        </w:rPr>
        <w:t xml:space="preserve"> </w:t>
      </w:r>
      <w:r w:rsidRPr="00231B1C">
        <w:rPr>
          <w:b/>
          <w:bCs/>
          <w:i/>
          <w:sz w:val="26"/>
          <w:szCs w:val="26"/>
          <w:lang w:val="es-CR"/>
        </w:rPr>
        <w:t>procedimiento</w:t>
      </w:r>
      <w:r w:rsidRPr="00231B1C">
        <w:rPr>
          <w:i/>
          <w:sz w:val="26"/>
          <w:szCs w:val="26"/>
          <w:lang w:val="es-CR"/>
        </w:rPr>
        <w:t> a fin de constatar si como lo arguye el recurrente, no resultaba factible declarar su</w:t>
      </w:r>
      <w:r w:rsidRPr="00231B1C">
        <w:rPr>
          <w:i/>
          <w:sz w:val="26"/>
          <w:szCs w:val="26"/>
        </w:rPr>
        <w:t xml:space="preserve"> </w:t>
      </w:r>
      <w:r w:rsidRPr="00231B1C">
        <w:rPr>
          <w:b/>
          <w:bCs/>
          <w:i/>
          <w:sz w:val="26"/>
          <w:szCs w:val="26"/>
          <w:lang w:val="es-CR"/>
        </w:rPr>
        <w:t>caducidad</w:t>
      </w:r>
      <w:r w:rsidRPr="00231B1C">
        <w:rPr>
          <w:i/>
          <w:sz w:val="26"/>
          <w:szCs w:val="26"/>
          <w:lang w:val="es-CR"/>
        </w:rPr>
        <w:t>. En la especie, de los hechos probados 16, 17, 18, 23, 24 y 25, se aprecia, el </w:t>
      </w:r>
      <w:r w:rsidRPr="00231B1C">
        <w:rPr>
          <w:b/>
          <w:bCs/>
          <w:i/>
          <w:sz w:val="26"/>
          <w:szCs w:val="26"/>
          <w:lang w:val="es-CR"/>
        </w:rPr>
        <w:t>procedimiento</w:t>
      </w:r>
      <w:r w:rsidRPr="00231B1C">
        <w:rPr>
          <w:b/>
          <w:bCs/>
          <w:i/>
          <w:sz w:val="26"/>
          <w:szCs w:val="26"/>
        </w:rPr>
        <w:t xml:space="preserve"> </w:t>
      </w:r>
      <w:r w:rsidRPr="00231B1C">
        <w:rPr>
          <w:b/>
          <w:bCs/>
          <w:i/>
          <w:sz w:val="26"/>
          <w:szCs w:val="26"/>
          <w:lang w:val="es-CR"/>
        </w:rPr>
        <w:t>administrativo</w:t>
      </w:r>
      <w:r w:rsidRPr="00231B1C">
        <w:rPr>
          <w:i/>
          <w:sz w:val="26"/>
          <w:szCs w:val="26"/>
          <w:lang w:val="es-CR"/>
        </w:rPr>
        <w:t xml:space="preserve"> sancionador seguido contra el accionante, estuvo suspendido al menos en dos ocasiones, por más de seis meses. No obstante, también se observa, pese a tal inactividad, el señor </w:t>
      </w:r>
      <w:r w:rsidRPr="00231B1C">
        <w:rPr>
          <w:i/>
          <w:sz w:val="26"/>
          <w:szCs w:val="26"/>
        </w:rPr>
        <w:t xml:space="preserve">V.O. </w:t>
      </w:r>
      <w:r w:rsidRPr="00231B1C">
        <w:rPr>
          <w:i/>
          <w:sz w:val="26"/>
          <w:szCs w:val="26"/>
          <w:lang w:val="es-CR"/>
        </w:rPr>
        <w:t>en ningún momento alegó la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en razón de lo cual la Administración procedió a dictar el acto donde dispuso despedirlo. Es claro, se faltó al requisito establecido en la norma de comentario, a saber, que la </w:t>
      </w:r>
      <w:r w:rsidRPr="00231B1C">
        <w:rPr>
          <w:b/>
          <w:bCs/>
          <w:i/>
          <w:sz w:val="26"/>
          <w:szCs w:val="26"/>
          <w:lang w:val="es-CR"/>
        </w:rPr>
        <w:t>caducidad</w:t>
      </w:r>
      <w:r w:rsidRPr="00231B1C">
        <w:rPr>
          <w:i/>
          <w:sz w:val="26"/>
          <w:szCs w:val="26"/>
          <w:lang w:val="es-CR"/>
        </w:rPr>
        <w:t> se decretara antes del dictado del acto final o al menos hubiera sido acusada por el interesado. Según lo ha establecido este Órgano decisor, la </w:t>
      </w:r>
      <w:r w:rsidRPr="00231B1C">
        <w:rPr>
          <w:b/>
          <w:bCs/>
          <w:i/>
          <w:sz w:val="26"/>
          <w:szCs w:val="26"/>
          <w:lang w:val="es-CR"/>
        </w:rPr>
        <w:t>caducidad</w:t>
      </w:r>
      <w:r w:rsidRPr="00231B1C">
        <w:rPr>
          <w:i/>
          <w:sz w:val="26"/>
          <w:szCs w:val="26"/>
          <w:lang w:val="es-CR"/>
        </w:rPr>
        <w:t> en estos casos, constituye una manera de finalizar el </w:t>
      </w:r>
      <w:r w:rsidRPr="00231B1C">
        <w:rPr>
          <w:b/>
          <w:bCs/>
          <w:i/>
          <w:sz w:val="26"/>
          <w:szCs w:val="26"/>
          <w:lang w:val="es-CR"/>
        </w:rPr>
        <w:t>procedimiento</w:t>
      </w:r>
      <w:r w:rsidRPr="00231B1C">
        <w:rPr>
          <w:i/>
          <w:sz w:val="26"/>
          <w:szCs w:val="26"/>
          <w:lang w:val="es-CR"/>
        </w:rPr>
        <w:t>, por lo que debe ser declarada para obtener dicha consecuencia.  El Tribunal estimó </w:t>
      </w:r>
      <w:r w:rsidRPr="00231B1C">
        <w:rPr>
          <w:i/>
          <w:iCs/>
          <w:sz w:val="26"/>
          <w:szCs w:val="26"/>
          <w:lang w:val="es-CR"/>
        </w:rPr>
        <w:t>“…se produjo la </w:t>
      </w:r>
      <w:r w:rsidRPr="00231B1C">
        <w:rPr>
          <w:b/>
          <w:bCs/>
          <w:i/>
          <w:iCs/>
          <w:sz w:val="26"/>
          <w:szCs w:val="26"/>
          <w:lang w:val="es-CR"/>
        </w:rPr>
        <w:t>caducidad</w:t>
      </w:r>
      <w:r w:rsidRPr="00231B1C">
        <w:rPr>
          <w:i/>
          <w:iCs/>
          <w:sz w:val="26"/>
          <w:szCs w:val="26"/>
          <w:lang w:val="es-CR"/>
        </w:rPr>
        <w:t> del trámite disciplinario, la cual es</w:t>
      </w:r>
      <w:r w:rsidRPr="00231B1C">
        <w:rPr>
          <w:i/>
          <w:iCs/>
          <w:sz w:val="26"/>
          <w:szCs w:val="26"/>
        </w:rPr>
        <w:t xml:space="preserve"> </w:t>
      </w:r>
      <w:r>
        <w:rPr>
          <w:i/>
          <w:iCs/>
          <w:sz w:val="26"/>
          <w:szCs w:val="26"/>
          <w:lang w:val="es-CR"/>
        </w:rPr>
        <w:t>derivable </w:t>
      </w:r>
      <w:r w:rsidRPr="00231B1C">
        <w:rPr>
          <w:i/>
          <w:iCs/>
          <w:sz w:val="26"/>
          <w:szCs w:val="26"/>
          <w:lang w:val="es-CR"/>
        </w:rPr>
        <w:t>de cualquiera de los dos plazos de inactividad… En consecuencia, ante la consiguiente imposibilidad de continuación del </w:t>
      </w:r>
      <w:r w:rsidRPr="00231B1C">
        <w:rPr>
          <w:b/>
          <w:bCs/>
          <w:i/>
          <w:iCs/>
          <w:sz w:val="26"/>
          <w:szCs w:val="26"/>
          <w:lang w:val="es-CR"/>
        </w:rPr>
        <w:t>procedimiento</w:t>
      </w:r>
      <w:r w:rsidRPr="00231B1C">
        <w:rPr>
          <w:i/>
          <w:iCs/>
          <w:sz w:val="26"/>
          <w:szCs w:val="26"/>
          <w:lang w:val="es-CR"/>
        </w:rPr>
        <w:t>, 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ibídem)”</w:t>
      </w:r>
      <w:r w:rsidRPr="00231B1C">
        <w:rPr>
          <w:i/>
          <w:sz w:val="26"/>
          <w:szCs w:val="26"/>
          <w:lang w:val="es-CR"/>
        </w:rPr>
        <w:t>. Los jueces se fundamentaron en parte de lo dispuesto por esta Cámara en la sentencia no. 34 de las 8 horas del 20 de enero de 2011, de manera concreta al referirse a lo regulado en el cardinal 340 de la LGAP, en tanto </w:t>
      </w:r>
      <w:r w:rsidRPr="00231B1C">
        <w:rPr>
          <w:i/>
          <w:iCs/>
          <w:sz w:val="26"/>
          <w:szCs w:val="26"/>
          <w:lang w:val="es-CR"/>
        </w:rPr>
        <w:t xml:space="preserve">“…se encuentra redactada en forma imperativa, es decir, no regula una facultad; por el contrario, una vez cumplidos los presupuestos de hecho en ella contenidos, </w:t>
      </w:r>
      <w:r w:rsidRPr="00231B1C">
        <w:rPr>
          <w:i/>
          <w:iCs/>
          <w:sz w:val="26"/>
          <w:szCs w:val="26"/>
          <w:lang w:val="es-CR"/>
        </w:rPr>
        <w:lastRenderedPageBreak/>
        <w:t>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sidRPr="00231B1C">
        <w:rPr>
          <w:b/>
          <w:bCs/>
          <w:i/>
          <w:iCs/>
          <w:sz w:val="26"/>
          <w:szCs w:val="26"/>
          <w:lang w:val="es-CR"/>
        </w:rPr>
        <w:t>procedimiento</w:t>
      </w:r>
      <w:r w:rsidRPr="00231B1C">
        <w:rPr>
          <w:i/>
          <w:iCs/>
          <w:sz w:val="26"/>
          <w:szCs w:val="26"/>
          <w:lang w:val="es-CR"/>
        </w:rPr>
        <w:t> específico en el que se produjo la inercia”</w:t>
      </w:r>
      <w:r w:rsidRPr="00231B1C">
        <w:rPr>
          <w:i/>
          <w:sz w:val="26"/>
          <w:szCs w:val="26"/>
          <w:lang w:val="es-CR"/>
        </w:rPr>
        <w:t>. En primer lugar ha de aclararse, mediante dicho fallo esta Sala no introdujo ningún cambio en su jurisprudencia, ya que no dispuso nada al respecto y tampoco puede inferirse de modo alguno. Ha de hacerse notar, en aquel asunto el administrado había solicitado la </w:t>
      </w:r>
      <w:r w:rsidRPr="00231B1C">
        <w:rPr>
          <w:b/>
          <w:bCs/>
          <w:i/>
          <w:sz w:val="26"/>
          <w:szCs w:val="26"/>
          <w:lang w:val="es-CR"/>
        </w:rPr>
        <w:t>caducidad</w:t>
      </w:r>
      <w:r w:rsidRPr="00231B1C">
        <w:rPr>
          <w:i/>
          <w:sz w:val="26"/>
          <w:szCs w:val="26"/>
          <w:lang w:val="es-CR"/>
        </w:rPr>
        <w:t> durante la tramitación del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Igual sucedió en el caso que originó la sentencia no. 286 de las 9 horas con 40 m</w:t>
      </w:r>
      <w:r>
        <w:rPr>
          <w:i/>
          <w:sz w:val="26"/>
          <w:szCs w:val="26"/>
          <w:lang w:val="es-CR"/>
        </w:rPr>
        <w:t>inutos del 6 de marzo de 2014, </w:t>
      </w:r>
      <w:r w:rsidRPr="00231B1C">
        <w:rPr>
          <w:i/>
          <w:sz w:val="26"/>
          <w:szCs w:val="26"/>
          <w:lang w:val="es-CR"/>
        </w:rPr>
        <w:t>cuyo extracto se reprodujo en el considerando anterior.</w:t>
      </w:r>
    </w:p>
    <w:p w:rsidR="00231B1C" w:rsidRPr="00231B1C" w:rsidRDefault="00231B1C" w:rsidP="0057579B">
      <w:pPr>
        <w:spacing w:after="200"/>
        <w:ind w:left="567" w:right="333"/>
        <w:jc w:val="both"/>
        <w:rPr>
          <w:sz w:val="26"/>
          <w:szCs w:val="26"/>
          <w:lang w:val="es-MX"/>
        </w:rPr>
      </w:pPr>
      <w:r w:rsidRPr="00231B1C">
        <w:rPr>
          <w:b/>
          <w:bCs/>
          <w:i/>
          <w:sz w:val="26"/>
          <w:szCs w:val="26"/>
          <w:lang w:val="es-CR"/>
        </w:rPr>
        <w:t>V.-</w:t>
      </w:r>
      <w:r w:rsidRPr="00231B1C">
        <w:rPr>
          <w:i/>
          <w:sz w:val="26"/>
          <w:szCs w:val="26"/>
          <w:lang w:val="es-CR"/>
        </w:rPr>
        <w:t> De ahí, en tales precedentes se cumplió con el presu</w:t>
      </w:r>
      <w:r>
        <w:rPr>
          <w:i/>
          <w:sz w:val="26"/>
          <w:szCs w:val="26"/>
          <w:lang w:val="es-CR"/>
        </w:rPr>
        <w:t xml:space="preserve">puesto de haber solicitado se </w:t>
      </w:r>
      <w:r w:rsidRPr="00231B1C">
        <w:rPr>
          <w:i/>
          <w:sz w:val="26"/>
          <w:szCs w:val="26"/>
          <w:lang w:val="es-CR"/>
        </w:rPr>
        <w:t>declarara la</w:t>
      </w:r>
      <w:r w:rsidRPr="00231B1C">
        <w:rPr>
          <w:i/>
          <w:sz w:val="26"/>
          <w:szCs w:val="26"/>
        </w:rPr>
        <w:t xml:space="preserve">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el acto dictado fuera de plazo es válido para efectos legales, con las excepciones que el ordenamiento jurídico prevea. También, que la competencia es irrenunciable, intransmisible y no prescribe, por lo que para el caso de la</w:t>
      </w:r>
      <w:r w:rsidRPr="00231B1C">
        <w:rPr>
          <w:i/>
          <w:sz w:val="26"/>
          <w:szCs w:val="26"/>
        </w:rPr>
        <w:t xml:space="preserve"> </w:t>
      </w:r>
      <w:r w:rsidRPr="00231B1C">
        <w:rPr>
          <w:b/>
          <w:bCs/>
          <w:i/>
          <w:sz w:val="26"/>
          <w:szCs w:val="26"/>
          <w:lang w:val="es-CR"/>
        </w:rPr>
        <w:t>caducidad</w:t>
      </w:r>
      <w:r w:rsidRPr="00231B1C">
        <w:rPr>
          <w:i/>
          <w:sz w:val="26"/>
          <w:szCs w:val="26"/>
          <w:lang w:val="es-CR"/>
        </w:rPr>
        <w:t>, lo que sucede es que se origina una imposibilidad de continuar con el </w:t>
      </w:r>
      <w:r w:rsidRPr="00231B1C">
        <w:rPr>
          <w:b/>
          <w:bCs/>
          <w:i/>
          <w:sz w:val="26"/>
          <w:szCs w:val="26"/>
          <w:lang w:val="es-CR"/>
        </w:rPr>
        <w:t>procedimiento</w:t>
      </w:r>
      <w:r w:rsidRPr="00231B1C">
        <w:rPr>
          <w:i/>
          <w:sz w:val="26"/>
          <w:szCs w:val="26"/>
          <w:lang w:val="es-CR"/>
        </w:rPr>
        <w:t> 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w:t>
      </w:r>
      <w:r w:rsidRPr="00231B1C">
        <w:rPr>
          <w:b/>
          <w:bCs/>
          <w:i/>
          <w:sz w:val="26"/>
          <w:szCs w:val="26"/>
          <w:lang w:val="es-CR"/>
        </w:rPr>
        <w:t>caducidad</w:t>
      </w:r>
      <w:r w:rsidRPr="00231B1C">
        <w:rPr>
          <w:i/>
          <w:sz w:val="26"/>
          <w:szCs w:val="26"/>
          <w:lang w:val="es-CR"/>
        </w:rPr>
        <w:t> opere, debe declararse en el propio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o al menos, haberse aducido, antes de la emisión del acto final. Lo cual no sucedió en el </w:t>
      </w:r>
      <w:proofErr w:type="spellStart"/>
      <w:r w:rsidRPr="00231B1C">
        <w:rPr>
          <w:i/>
          <w:sz w:val="26"/>
          <w:szCs w:val="26"/>
          <w:lang w:val="es-CR"/>
        </w:rPr>
        <w:t>subexamine</w:t>
      </w:r>
      <w:proofErr w:type="spellEnd"/>
      <w:r w:rsidRPr="00231B1C">
        <w:rPr>
          <w:i/>
          <w:sz w:val="26"/>
          <w:szCs w:val="26"/>
          <w:lang w:val="es-CR"/>
        </w:rPr>
        <w:t>, razón por la cual habrá de acogerse el recurso de casación. Dado que no cabía declarar la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es evidente, tampoco resulta procedente la demanda en lo que a los extremos indemnizatorios respecta, al menos no con</w:t>
      </w:r>
      <w:r w:rsidRPr="00231B1C">
        <w:rPr>
          <w:i/>
          <w:sz w:val="26"/>
          <w:szCs w:val="26"/>
        </w:rPr>
        <w:t xml:space="preserve"> </w:t>
      </w:r>
      <w:proofErr w:type="spellStart"/>
      <w:r w:rsidRPr="00231B1C">
        <w:rPr>
          <w:i/>
          <w:sz w:val="26"/>
          <w:szCs w:val="26"/>
          <w:lang w:val="es-CR"/>
        </w:rPr>
        <w:t>fund</w:t>
      </w:r>
      <w:proofErr w:type="spellEnd"/>
      <w:r w:rsidRPr="00231B1C">
        <w:rPr>
          <w:i/>
          <w:sz w:val="26"/>
          <w:szCs w:val="26"/>
        </w:rPr>
        <w:t>a</w:t>
      </w:r>
      <w:proofErr w:type="spellStart"/>
      <w:r w:rsidRPr="00231B1C">
        <w:rPr>
          <w:i/>
          <w:sz w:val="26"/>
          <w:szCs w:val="26"/>
          <w:lang w:val="es-CR"/>
        </w:rPr>
        <w:t>mento</w:t>
      </w:r>
      <w:proofErr w:type="spellEnd"/>
      <w:r w:rsidRPr="00231B1C">
        <w:rPr>
          <w:i/>
          <w:sz w:val="26"/>
          <w:szCs w:val="26"/>
          <w:lang w:val="es-CR"/>
        </w:rPr>
        <w:t> en la </w:t>
      </w:r>
      <w:r w:rsidRPr="00231B1C">
        <w:rPr>
          <w:b/>
          <w:bCs/>
          <w:i/>
          <w:sz w:val="26"/>
          <w:szCs w:val="26"/>
          <w:lang w:val="es-CR"/>
        </w:rPr>
        <w:t>caducidad</w:t>
      </w:r>
      <w:r w:rsidRPr="00231B1C">
        <w:rPr>
          <w:i/>
          <w:sz w:val="26"/>
          <w:szCs w:val="26"/>
          <w:lang w:val="es-CR"/>
        </w:rPr>
        <w:t xml:space="preserve">. En razón de que el Tribunal no analizó los restantes alegatos de fondo desarrollados en la demanda (parte final del considerando VII), entonces para no incurrir en un </w:t>
      </w:r>
      <w:r w:rsidRPr="00231B1C">
        <w:rPr>
          <w:i/>
          <w:sz w:val="26"/>
          <w:szCs w:val="26"/>
          <w:lang w:val="es-CR"/>
        </w:rPr>
        <w:lastRenderedPageBreak/>
        <w:t>quebranto al derecho de defensa y a la garantía de la doble instancia, pues, si este Órgano los conoce, sería en única instancia, lo procedente será anular lo dispuesto en la resolución impugnada y reenviarlo al Despacho de donde procede.”</w:t>
      </w:r>
    </w:p>
    <w:p w:rsidR="0057579B" w:rsidRDefault="0057579B" w:rsidP="00231B1C">
      <w:pPr>
        <w:ind w:right="-376"/>
        <w:jc w:val="both"/>
        <w:rPr>
          <w:sz w:val="26"/>
          <w:szCs w:val="26"/>
          <w:lang w:val="es-MX"/>
        </w:rPr>
      </w:pPr>
    </w:p>
    <w:p w:rsidR="00231B1C" w:rsidRPr="00231B1C" w:rsidRDefault="00231B1C" w:rsidP="00231B1C">
      <w:pPr>
        <w:ind w:right="-376"/>
        <w:jc w:val="both"/>
        <w:rPr>
          <w:sz w:val="26"/>
          <w:szCs w:val="26"/>
          <w:lang w:val="es-MX"/>
        </w:rPr>
      </w:pPr>
      <w:r w:rsidRPr="00231B1C">
        <w:rPr>
          <w:sz w:val="26"/>
          <w:szCs w:val="26"/>
          <w:lang w:val="es-MX"/>
        </w:rPr>
        <w:t xml:space="preserve">El Tribunal de Casación Contencioso Administrativo y Civil de Hacienda, en su sentencia </w:t>
      </w:r>
      <w:r>
        <w:rPr>
          <w:b/>
          <w:sz w:val="26"/>
          <w:szCs w:val="26"/>
          <w:lang w:val="es-MX"/>
        </w:rPr>
        <w:t xml:space="preserve">00123 </w:t>
      </w:r>
      <w:r w:rsidRPr="00231B1C">
        <w:rPr>
          <w:b/>
          <w:sz w:val="26"/>
          <w:szCs w:val="26"/>
          <w:lang w:val="es-MX"/>
        </w:rPr>
        <w:t>de las nueve horas cinco minutos de 12 de noviembre de dos mil quince</w:t>
      </w:r>
      <w:r w:rsidRPr="00231B1C">
        <w:rPr>
          <w:sz w:val="26"/>
          <w:szCs w:val="26"/>
          <w:lang w:val="es-MX"/>
        </w:rPr>
        <w:t xml:space="preserve"> respecto al tema de la caducidad indicó:</w:t>
      </w:r>
    </w:p>
    <w:p w:rsidR="00231B1C" w:rsidRPr="00231B1C" w:rsidRDefault="00231B1C" w:rsidP="00231B1C">
      <w:pPr>
        <w:jc w:val="both"/>
        <w:rPr>
          <w:sz w:val="26"/>
          <w:szCs w:val="26"/>
          <w:lang w:val="es-MX"/>
        </w:rPr>
      </w:pPr>
    </w:p>
    <w:p w:rsidR="00231B1C" w:rsidRPr="00231B1C" w:rsidRDefault="00231B1C" w:rsidP="0057579B">
      <w:pPr>
        <w:spacing w:after="200"/>
        <w:ind w:left="567" w:right="333"/>
        <w:jc w:val="both"/>
        <w:rPr>
          <w:i/>
          <w:sz w:val="26"/>
          <w:szCs w:val="26"/>
          <w:lang w:val="es-CR"/>
        </w:rPr>
      </w:pPr>
      <w:r w:rsidRPr="00231B1C">
        <w:rPr>
          <w:b/>
          <w:bCs/>
          <w:i/>
          <w:sz w:val="26"/>
          <w:szCs w:val="26"/>
        </w:rPr>
        <w:t>“</w:t>
      </w:r>
      <w:r w:rsidRPr="00231B1C">
        <w:rPr>
          <w:b/>
          <w:bCs/>
          <w:i/>
          <w:sz w:val="26"/>
          <w:szCs w:val="26"/>
          <w:lang w:val="es-CR"/>
        </w:rPr>
        <w:t>IV.- </w:t>
      </w:r>
      <w:r w:rsidRPr="00231B1C">
        <w:rPr>
          <w:i/>
          <w:sz w:val="26"/>
          <w:szCs w:val="26"/>
          <w:lang w:val="es-CR"/>
        </w:rPr>
        <w:t>El principal argumento de la parte recurrente alude a que no  resulta posible declarar la</w:t>
      </w:r>
      <w:r w:rsidRPr="00231B1C">
        <w:rPr>
          <w:i/>
          <w:sz w:val="26"/>
          <w:szCs w:val="26"/>
        </w:rPr>
        <w:t xml:space="preserve">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cuando no se hubiera aducido durante su tramitación, antes del dictado del acto final. Objeta, el Tribunal la decretara, pese a que el señor </w:t>
      </w:r>
      <w:r w:rsidRPr="00231B1C">
        <w:rPr>
          <w:i/>
          <w:sz w:val="26"/>
          <w:szCs w:val="26"/>
        </w:rPr>
        <w:t>G.V.O.</w:t>
      </w:r>
      <w:r w:rsidRPr="00231B1C">
        <w:rPr>
          <w:i/>
          <w:sz w:val="26"/>
          <w:szCs w:val="26"/>
          <w:lang w:val="es-CR"/>
        </w:rPr>
        <w:t> la alegó hasta al interponer la demanda, una vez que se había emitido la resolución de despido en su contra.  Es indudable, que este instituto, se erige como un mecanismo mediante el cual se castiga la inercia por seis meses en la tramitación de un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por causa imputable al interesado, y posibilita el archivo del asunto. Consecuentemente, según lo dispone la sentencia transcrita, es un hecho jurídico que se erige como un mecanismo para imposibilitar que los </w:t>
      </w:r>
      <w:r w:rsidRPr="00231B1C">
        <w:rPr>
          <w:b/>
          <w:bCs/>
          <w:i/>
          <w:sz w:val="26"/>
          <w:szCs w:val="26"/>
          <w:lang w:val="es-CR"/>
        </w:rPr>
        <w:t>procedimiento</w:t>
      </w:r>
      <w:r w:rsidRPr="00231B1C">
        <w:rPr>
          <w:i/>
          <w:sz w:val="26"/>
          <w:szCs w:val="26"/>
          <w:lang w:val="es-CR"/>
        </w:rPr>
        <w:t>s se dilaten de forma excesiva, con el propósito de resguardar la seguridad jurídica, obtener la eficiencia y continuidad de la actividad administrativa. De acuerdo con lo estipulado en el precepto 340 de la LGAP, para que se declare la </w:t>
      </w:r>
      <w:r w:rsidRPr="00231B1C">
        <w:rPr>
          <w:b/>
          <w:bCs/>
          <w:i/>
          <w:sz w:val="26"/>
          <w:szCs w:val="26"/>
          <w:lang w:val="es-CR"/>
        </w:rPr>
        <w:t>caducidad</w:t>
      </w:r>
      <w:r w:rsidRPr="00231B1C">
        <w:rPr>
          <w:i/>
          <w:sz w:val="26"/>
          <w:szCs w:val="26"/>
          <w:lang w:val="es-CR"/>
        </w:rPr>
        <w:t> de un </w:t>
      </w:r>
      <w:r w:rsidRPr="00231B1C">
        <w:rPr>
          <w:b/>
          <w:bCs/>
          <w:i/>
          <w:sz w:val="26"/>
          <w:szCs w:val="26"/>
          <w:lang w:val="es-CR"/>
        </w:rPr>
        <w:t>procedimiento</w:t>
      </w:r>
      <w:r w:rsidRPr="00231B1C">
        <w:rPr>
          <w:i/>
          <w:sz w:val="26"/>
          <w:szCs w:val="26"/>
          <w:lang w:val="es-CR"/>
        </w:rPr>
        <w:t>, han de plasmarse varios requisitos, que el </w:t>
      </w:r>
      <w:r w:rsidRPr="00231B1C">
        <w:rPr>
          <w:b/>
          <w:bCs/>
          <w:i/>
          <w:sz w:val="26"/>
          <w:szCs w:val="26"/>
          <w:lang w:val="es-CR"/>
        </w:rPr>
        <w:t>procedimiento</w:t>
      </w:r>
      <w:r w:rsidRPr="00231B1C">
        <w:rPr>
          <w:i/>
          <w:sz w:val="26"/>
          <w:szCs w:val="26"/>
          <w:lang w:val="es-CR"/>
        </w:rPr>
        <w:t> se paralice por un lapso superior a los seis meses;  no se haya dictado acto final, la  inercia sea achacable a quien gestionó el </w:t>
      </w:r>
      <w:r w:rsidRPr="00231B1C">
        <w:rPr>
          <w:b/>
          <w:bCs/>
          <w:i/>
          <w:sz w:val="26"/>
          <w:szCs w:val="26"/>
          <w:lang w:val="es-CR"/>
        </w:rPr>
        <w:t>procedimiento</w:t>
      </w:r>
      <w:r w:rsidRPr="00231B1C">
        <w:rPr>
          <w:i/>
          <w:sz w:val="26"/>
          <w:szCs w:val="26"/>
          <w:lang w:val="es-CR"/>
        </w:rPr>
        <w:t> (en este caso la Administración) y sea declarada (o rechazada) en el propio </w:t>
      </w:r>
      <w:r w:rsidRPr="00231B1C">
        <w:rPr>
          <w:b/>
          <w:bCs/>
          <w:i/>
          <w:sz w:val="26"/>
          <w:szCs w:val="26"/>
          <w:lang w:val="es-CR"/>
        </w:rPr>
        <w:t>procedimiento</w:t>
      </w:r>
      <w:r w:rsidRPr="00231B1C">
        <w:rPr>
          <w:i/>
          <w:sz w:val="26"/>
          <w:szCs w:val="26"/>
          <w:lang w:val="es-CR"/>
        </w:rPr>
        <w:t>. De ahí, es indispensable analizar lo acontecido en la tramitación del</w:t>
      </w:r>
      <w:r w:rsidRPr="00231B1C">
        <w:rPr>
          <w:i/>
          <w:sz w:val="26"/>
          <w:szCs w:val="26"/>
        </w:rPr>
        <w:t xml:space="preserve"> </w:t>
      </w:r>
      <w:r w:rsidRPr="00231B1C">
        <w:rPr>
          <w:b/>
          <w:bCs/>
          <w:i/>
          <w:sz w:val="26"/>
          <w:szCs w:val="26"/>
          <w:lang w:val="es-CR"/>
        </w:rPr>
        <w:t>procedimiento</w:t>
      </w:r>
      <w:r w:rsidRPr="00231B1C">
        <w:rPr>
          <w:i/>
          <w:sz w:val="26"/>
          <w:szCs w:val="26"/>
          <w:lang w:val="es-CR"/>
        </w:rPr>
        <w:t> a fin de constatar si como lo arguye el recurrente, no resultaba factible declarar su</w:t>
      </w:r>
      <w:r w:rsidRPr="00231B1C">
        <w:rPr>
          <w:i/>
          <w:sz w:val="26"/>
          <w:szCs w:val="26"/>
        </w:rPr>
        <w:t xml:space="preserve"> </w:t>
      </w:r>
      <w:r w:rsidRPr="00231B1C">
        <w:rPr>
          <w:b/>
          <w:bCs/>
          <w:i/>
          <w:sz w:val="26"/>
          <w:szCs w:val="26"/>
          <w:lang w:val="es-CR"/>
        </w:rPr>
        <w:t>caducidad</w:t>
      </w:r>
      <w:r w:rsidRPr="00231B1C">
        <w:rPr>
          <w:i/>
          <w:sz w:val="26"/>
          <w:szCs w:val="26"/>
          <w:lang w:val="es-CR"/>
        </w:rPr>
        <w:t>. En la especie, de los hechos probados 16, 17, 18, 23, 24 y 25, se aprecia, el </w:t>
      </w:r>
      <w:r w:rsidRPr="00231B1C">
        <w:rPr>
          <w:b/>
          <w:bCs/>
          <w:i/>
          <w:sz w:val="26"/>
          <w:szCs w:val="26"/>
          <w:lang w:val="es-CR"/>
        </w:rPr>
        <w:t>procedimiento</w:t>
      </w:r>
      <w:r w:rsidRPr="00231B1C">
        <w:rPr>
          <w:b/>
          <w:bCs/>
          <w:i/>
          <w:sz w:val="26"/>
          <w:szCs w:val="26"/>
        </w:rPr>
        <w:t xml:space="preserve"> </w:t>
      </w:r>
      <w:r w:rsidRPr="00231B1C">
        <w:rPr>
          <w:b/>
          <w:bCs/>
          <w:i/>
          <w:sz w:val="26"/>
          <w:szCs w:val="26"/>
          <w:lang w:val="es-CR"/>
        </w:rPr>
        <w:t>administrativo</w:t>
      </w:r>
      <w:r w:rsidRPr="00231B1C">
        <w:rPr>
          <w:i/>
          <w:sz w:val="26"/>
          <w:szCs w:val="26"/>
          <w:lang w:val="es-CR"/>
        </w:rPr>
        <w:t xml:space="preserve"> sancionador seguido contra el accionante, estuvo suspendido al menos en dos ocasiones, por más de seis meses. No obstante, también se observa, pese a tal inactividad, el señor </w:t>
      </w:r>
      <w:r w:rsidRPr="00231B1C">
        <w:rPr>
          <w:i/>
          <w:sz w:val="26"/>
          <w:szCs w:val="26"/>
        </w:rPr>
        <w:t xml:space="preserve">V.O. </w:t>
      </w:r>
      <w:r w:rsidRPr="00231B1C">
        <w:rPr>
          <w:i/>
          <w:sz w:val="26"/>
          <w:szCs w:val="26"/>
          <w:lang w:val="es-CR"/>
        </w:rPr>
        <w:t>en ningún momento alegó la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en razón de lo cual la Administración procedió a dictar el acto donde dispuso despedirlo. Es claro, se faltó al requisito establecido en la norma de comentario, a saber, que la </w:t>
      </w:r>
      <w:r w:rsidRPr="00231B1C">
        <w:rPr>
          <w:b/>
          <w:bCs/>
          <w:i/>
          <w:sz w:val="26"/>
          <w:szCs w:val="26"/>
          <w:lang w:val="es-CR"/>
        </w:rPr>
        <w:t>caducidad</w:t>
      </w:r>
      <w:r w:rsidRPr="00231B1C">
        <w:rPr>
          <w:i/>
          <w:sz w:val="26"/>
          <w:szCs w:val="26"/>
          <w:lang w:val="es-CR"/>
        </w:rPr>
        <w:t> se decretara antes del dictado del acto final o al menos hubiera sido acusada por el interesado. Según lo ha establecido este Órgano decisor, la </w:t>
      </w:r>
      <w:r w:rsidRPr="00231B1C">
        <w:rPr>
          <w:b/>
          <w:bCs/>
          <w:i/>
          <w:sz w:val="26"/>
          <w:szCs w:val="26"/>
          <w:lang w:val="es-CR"/>
        </w:rPr>
        <w:t>caducidad</w:t>
      </w:r>
      <w:r w:rsidRPr="00231B1C">
        <w:rPr>
          <w:i/>
          <w:sz w:val="26"/>
          <w:szCs w:val="26"/>
          <w:lang w:val="es-CR"/>
        </w:rPr>
        <w:t xml:space="preserve"> en estos casos, constituye una manera de finalizar </w:t>
      </w:r>
      <w:r w:rsidRPr="00231B1C">
        <w:rPr>
          <w:i/>
          <w:sz w:val="26"/>
          <w:szCs w:val="26"/>
          <w:lang w:val="es-CR"/>
        </w:rPr>
        <w:lastRenderedPageBreak/>
        <w:t>el </w:t>
      </w:r>
      <w:r w:rsidRPr="00231B1C">
        <w:rPr>
          <w:b/>
          <w:bCs/>
          <w:i/>
          <w:sz w:val="26"/>
          <w:szCs w:val="26"/>
          <w:lang w:val="es-CR"/>
        </w:rPr>
        <w:t>procedimiento</w:t>
      </w:r>
      <w:r w:rsidRPr="00231B1C">
        <w:rPr>
          <w:i/>
          <w:sz w:val="26"/>
          <w:szCs w:val="26"/>
          <w:lang w:val="es-CR"/>
        </w:rPr>
        <w:t>, por lo que debe ser declarada para obtener dicha consecuencia.  El Tribunal estimó </w:t>
      </w:r>
      <w:r w:rsidRPr="00231B1C">
        <w:rPr>
          <w:i/>
          <w:iCs/>
          <w:sz w:val="26"/>
          <w:szCs w:val="26"/>
          <w:lang w:val="es-CR"/>
        </w:rPr>
        <w:t>“…se produjo la </w:t>
      </w:r>
      <w:r w:rsidRPr="00231B1C">
        <w:rPr>
          <w:b/>
          <w:bCs/>
          <w:i/>
          <w:iCs/>
          <w:sz w:val="26"/>
          <w:szCs w:val="26"/>
          <w:lang w:val="es-CR"/>
        </w:rPr>
        <w:t>caducidad</w:t>
      </w:r>
      <w:r w:rsidRPr="00231B1C">
        <w:rPr>
          <w:i/>
          <w:iCs/>
          <w:sz w:val="26"/>
          <w:szCs w:val="26"/>
          <w:lang w:val="es-CR"/>
        </w:rPr>
        <w:t> del trámite disciplinario, la cual es</w:t>
      </w:r>
      <w:r w:rsidRPr="00231B1C">
        <w:rPr>
          <w:i/>
          <w:iCs/>
          <w:sz w:val="26"/>
          <w:szCs w:val="26"/>
        </w:rPr>
        <w:t xml:space="preserve"> </w:t>
      </w:r>
      <w:r w:rsidRPr="00231B1C">
        <w:rPr>
          <w:i/>
          <w:iCs/>
          <w:sz w:val="26"/>
          <w:szCs w:val="26"/>
          <w:lang w:val="es-CR"/>
        </w:rPr>
        <w:t>derivable  de cualquiera de los dos plazos de inactividad… En consecuencia, ante la consiguiente imposibilidad de continuación del </w:t>
      </w:r>
      <w:r w:rsidRPr="00231B1C">
        <w:rPr>
          <w:b/>
          <w:bCs/>
          <w:i/>
          <w:iCs/>
          <w:sz w:val="26"/>
          <w:szCs w:val="26"/>
          <w:lang w:val="es-CR"/>
        </w:rPr>
        <w:t>procedimiento</w:t>
      </w:r>
      <w:r w:rsidRPr="00231B1C">
        <w:rPr>
          <w:i/>
          <w:iCs/>
          <w:sz w:val="26"/>
          <w:szCs w:val="26"/>
          <w:lang w:val="es-CR"/>
        </w:rPr>
        <w:t>, 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ibídem)”</w:t>
      </w:r>
      <w:r w:rsidRPr="00231B1C">
        <w:rPr>
          <w:i/>
          <w:sz w:val="26"/>
          <w:szCs w:val="26"/>
          <w:lang w:val="es-CR"/>
        </w:rPr>
        <w:t>. Los jueces se fundamentaron en parte de lo dispuesto por esta Cámara en la sentencia no. 34 de las 8 horas del 20 de enero de 2011, de manera concreta al referirse a lo regulado en el cardinal 340 de la LGAP, en tanto </w:t>
      </w:r>
      <w:r w:rsidRPr="00231B1C">
        <w:rPr>
          <w:i/>
          <w:iCs/>
          <w:sz w:val="26"/>
          <w:szCs w:val="26"/>
          <w:lang w:val="es-CR"/>
        </w:rPr>
        <w:t>“…se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sidRPr="00231B1C">
        <w:rPr>
          <w:b/>
          <w:bCs/>
          <w:i/>
          <w:iCs/>
          <w:sz w:val="26"/>
          <w:szCs w:val="26"/>
          <w:lang w:val="es-CR"/>
        </w:rPr>
        <w:t>procedimiento</w:t>
      </w:r>
      <w:r w:rsidRPr="00231B1C">
        <w:rPr>
          <w:i/>
          <w:iCs/>
          <w:sz w:val="26"/>
          <w:szCs w:val="26"/>
          <w:lang w:val="es-CR"/>
        </w:rPr>
        <w:t> específico en el que se produjo la inercia”</w:t>
      </w:r>
      <w:r w:rsidRPr="00231B1C">
        <w:rPr>
          <w:i/>
          <w:sz w:val="26"/>
          <w:szCs w:val="26"/>
          <w:lang w:val="es-CR"/>
        </w:rPr>
        <w:t>. En primer lugar ha de aclararse, mediante dicho fallo esta Sala no introdujo ningún cambio en su jurisprudencia, ya que no dispuso nada al respecto y tampoco puede inferirse de modo alguno. Ha de hacerse notar, en aquel asunto el administrado había solicitado la </w:t>
      </w:r>
      <w:r w:rsidRPr="00231B1C">
        <w:rPr>
          <w:b/>
          <w:bCs/>
          <w:i/>
          <w:sz w:val="26"/>
          <w:szCs w:val="26"/>
          <w:lang w:val="es-CR"/>
        </w:rPr>
        <w:t>caducidad</w:t>
      </w:r>
      <w:r w:rsidRPr="00231B1C">
        <w:rPr>
          <w:i/>
          <w:sz w:val="26"/>
          <w:szCs w:val="26"/>
          <w:lang w:val="es-CR"/>
        </w:rPr>
        <w:t> durante la tramitación del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Igual sucedió en el caso que originó la sentencia no. 286 de las 9 horas con 40 minutos del 6 de marzo de 2014,  cuyo extracto se reprodujo en el considerando anterior.</w:t>
      </w:r>
    </w:p>
    <w:p w:rsidR="00231B1C" w:rsidRPr="00231B1C" w:rsidRDefault="00231B1C" w:rsidP="0057579B">
      <w:pPr>
        <w:spacing w:after="200"/>
        <w:ind w:left="567" w:right="333"/>
        <w:jc w:val="both"/>
        <w:rPr>
          <w:i/>
          <w:sz w:val="26"/>
          <w:szCs w:val="26"/>
          <w:lang w:val="es-CR"/>
        </w:rPr>
      </w:pPr>
      <w:r w:rsidRPr="00231B1C">
        <w:rPr>
          <w:b/>
          <w:bCs/>
          <w:i/>
          <w:sz w:val="26"/>
          <w:szCs w:val="26"/>
          <w:lang w:val="es-CR"/>
        </w:rPr>
        <w:t>V.-</w:t>
      </w:r>
      <w:r w:rsidRPr="00231B1C">
        <w:rPr>
          <w:i/>
          <w:sz w:val="26"/>
          <w:szCs w:val="26"/>
          <w:lang w:val="es-CR"/>
        </w:rPr>
        <w:t> De ahí, en tales precedentes se cumplió con el presupuesto de haber solicitado se declarara la</w:t>
      </w:r>
      <w:r w:rsidRPr="00231B1C">
        <w:rPr>
          <w:i/>
          <w:sz w:val="26"/>
          <w:szCs w:val="26"/>
        </w:rPr>
        <w:t xml:space="preserve">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xml:space="preserve">, 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w:t>
      </w:r>
      <w:r w:rsidRPr="00231B1C">
        <w:rPr>
          <w:i/>
          <w:sz w:val="26"/>
          <w:szCs w:val="26"/>
          <w:lang w:val="es-CR"/>
        </w:rPr>
        <w:lastRenderedPageBreak/>
        <w:t>el acto dictado fuera de plazo es válido para efectos legales, con las excepciones que el ordenamiento jurídico prevea. También, que la competencia es irrenunciable, intransmisible y no prescribe, por lo que para el caso de la</w:t>
      </w:r>
      <w:r w:rsidRPr="00231B1C">
        <w:rPr>
          <w:i/>
          <w:sz w:val="26"/>
          <w:szCs w:val="26"/>
        </w:rPr>
        <w:t xml:space="preserve"> </w:t>
      </w:r>
      <w:r w:rsidRPr="00231B1C">
        <w:rPr>
          <w:b/>
          <w:bCs/>
          <w:i/>
          <w:sz w:val="26"/>
          <w:szCs w:val="26"/>
          <w:lang w:val="es-CR"/>
        </w:rPr>
        <w:t>caducidad</w:t>
      </w:r>
      <w:r w:rsidRPr="00231B1C">
        <w:rPr>
          <w:i/>
          <w:sz w:val="26"/>
          <w:szCs w:val="26"/>
          <w:lang w:val="es-CR"/>
        </w:rPr>
        <w:t>, lo que sucede es que se origina una imposibilidad de continuar con el </w:t>
      </w:r>
      <w:r w:rsidRPr="00231B1C">
        <w:rPr>
          <w:b/>
          <w:bCs/>
          <w:i/>
          <w:sz w:val="26"/>
          <w:szCs w:val="26"/>
          <w:lang w:val="es-CR"/>
        </w:rPr>
        <w:t>procedimiento</w:t>
      </w:r>
      <w:r w:rsidRPr="00231B1C">
        <w:rPr>
          <w:i/>
          <w:sz w:val="26"/>
          <w:szCs w:val="26"/>
          <w:lang w:val="es-CR"/>
        </w:rPr>
        <w:t> 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w:t>
      </w:r>
      <w:r w:rsidRPr="00231B1C">
        <w:rPr>
          <w:b/>
          <w:bCs/>
          <w:i/>
          <w:sz w:val="26"/>
          <w:szCs w:val="26"/>
          <w:lang w:val="es-CR"/>
        </w:rPr>
        <w:t>caducidad</w:t>
      </w:r>
      <w:r w:rsidRPr="00231B1C">
        <w:rPr>
          <w:i/>
          <w:sz w:val="26"/>
          <w:szCs w:val="26"/>
          <w:lang w:val="es-CR"/>
        </w:rPr>
        <w:t> opere, debe declararse en el propio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o al menos, haberse aducido, antes de la emisión del acto final. Lo cual no sucedió en el </w:t>
      </w:r>
      <w:proofErr w:type="spellStart"/>
      <w:r w:rsidRPr="00231B1C">
        <w:rPr>
          <w:i/>
          <w:sz w:val="26"/>
          <w:szCs w:val="26"/>
          <w:lang w:val="es-CR"/>
        </w:rPr>
        <w:t>subexamine</w:t>
      </w:r>
      <w:proofErr w:type="spellEnd"/>
      <w:r w:rsidRPr="00231B1C">
        <w:rPr>
          <w:i/>
          <w:sz w:val="26"/>
          <w:szCs w:val="26"/>
          <w:lang w:val="es-CR"/>
        </w:rPr>
        <w:t>, razón por la cual habrá de acogerse el recurso de casación. Dado que no cabía declarar la </w:t>
      </w:r>
      <w:r w:rsidRPr="00231B1C">
        <w:rPr>
          <w:b/>
          <w:bCs/>
          <w:i/>
          <w:sz w:val="26"/>
          <w:szCs w:val="26"/>
          <w:lang w:val="es-CR"/>
        </w:rPr>
        <w:t>caducidad</w:t>
      </w:r>
      <w:r w:rsidRPr="00231B1C">
        <w:rPr>
          <w:i/>
          <w:sz w:val="26"/>
          <w:szCs w:val="26"/>
          <w:lang w:val="es-CR"/>
        </w:rPr>
        <w:t> del </w:t>
      </w:r>
      <w:r w:rsidRPr="00231B1C">
        <w:rPr>
          <w:b/>
          <w:bCs/>
          <w:i/>
          <w:sz w:val="26"/>
          <w:szCs w:val="26"/>
          <w:lang w:val="es-CR"/>
        </w:rPr>
        <w:t>procedimiento</w:t>
      </w:r>
      <w:r w:rsidRPr="00231B1C">
        <w:rPr>
          <w:i/>
          <w:sz w:val="26"/>
          <w:szCs w:val="26"/>
          <w:lang w:val="es-CR"/>
        </w:rPr>
        <w:t> </w:t>
      </w:r>
      <w:r w:rsidRPr="00231B1C">
        <w:rPr>
          <w:b/>
          <w:bCs/>
          <w:i/>
          <w:sz w:val="26"/>
          <w:szCs w:val="26"/>
          <w:lang w:val="es-CR"/>
        </w:rPr>
        <w:t>administrativo</w:t>
      </w:r>
      <w:r w:rsidRPr="00231B1C">
        <w:rPr>
          <w:i/>
          <w:sz w:val="26"/>
          <w:szCs w:val="26"/>
          <w:lang w:val="es-CR"/>
        </w:rPr>
        <w:t>, es evidente, tampoco resulta procedente la demanda en lo que a los extremos indemnizatorios respecta, al menos no con</w:t>
      </w:r>
      <w:r w:rsidRPr="00231B1C">
        <w:rPr>
          <w:i/>
          <w:sz w:val="26"/>
          <w:szCs w:val="26"/>
        </w:rPr>
        <w:t xml:space="preserve"> </w:t>
      </w:r>
      <w:proofErr w:type="spellStart"/>
      <w:r w:rsidRPr="00231B1C">
        <w:rPr>
          <w:i/>
          <w:sz w:val="26"/>
          <w:szCs w:val="26"/>
          <w:lang w:val="es-CR"/>
        </w:rPr>
        <w:t>fund</w:t>
      </w:r>
      <w:proofErr w:type="spellEnd"/>
      <w:r w:rsidRPr="00231B1C">
        <w:rPr>
          <w:i/>
          <w:sz w:val="26"/>
          <w:szCs w:val="26"/>
        </w:rPr>
        <w:t>a</w:t>
      </w:r>
      <w:proofErr w:type="spellStart"/>
      <w:r w:rsidRPr="00231B1C">
        <w:rPr>
          <w:i/>
          <w:sz w:val="26"/>
          <w:szCs w:val="26"/>
          <w:lang w:val="es-CR"/>
        </w:rPr>
        <w:t>mento</w:t>
      </w:r>
      <w:proofErr w:type="spellEnd"/>
      <w:r w:rsidRPr="00231B1C">
        <w:rPr>
          <w:i/>
          <w:sz w:val="26"/>
          <w:szCs w:val="26"/>
          <w:lang w:val="es-CR"/>
        </w:rPr>
        <w:t> en la </w:t>
      </w:r>
      <w:r w:rsidRPr="00231B1C">
        <w:rPr>
          <w:b/>
          <w:bCs/>
          <w:i/>
          <w:sz w:val="26"/>
          <w:szCs w:val="26"/>
          <w:lang w:val="es-CR"/>
        </w:rPr>
        <w:t>caducidad</w:t>
      </w:r>
      <w:r w:rsidRPr="00231B1C">
        <w:rPr>
          <w:i/>
          <w:sz w:val="26"/>
          <w:szCs w:val="26"/>
          <w:lang w:val="es-CR"/>
        </w:rPr>
        <w:t>. En razón de que el Tribunal no analizó los restantes alegatos de fondo desarrollados en la demanda (parte final del considerando VII), entonces para no incurrir en un quebranto al derecho de defensa y a la garantía de la doble instancia, pues, si este Órgano los conoce, sería en única instancia, lo procedente será anular lo dispuesto en la resolución impugnada y reenviarlo al Despacho de donde procede.”</w:t>
      </w:r>
    </w:p>
    <w:p w:rsidR="00231B1C" w:rsidRPr="00231B1C" w:rsidRDefault="00231B1C" w:rsidP="00231B1C">
      <w:pPr>
        <w:jc w:val="both"/>
        <w:rPr>
          <w:b/>
          <w:sz w:val="26"/>
          <w:szCs w:val="26"/>
          <w:lang w:val="es-MX"/>
        </w:rPr>
      </w:pPr>
    </w:p>
    <w:p w:rsidR="00231B1C" w:rsidRPr="00231B1C" w:rsidRDefault="00231B1C" w:rsidP="00231B1C">
      <w:pPr>
        <w:ind w:right="-376"/>
        <w:jc w:val="both"/>
        <w:rPr>
          <w:sz w:val="26"/>
          <w:szCs w:val="26"/>
          <w:lang w:val="es-MX"/>
        </w:rPr>
      </w:pPr>
      <w:r w:rsidRPr="00231B1C">
        <w:rPr>
          <w:sz w:val="26"/>
          <w:szCs w:val="26"/>
          <w:lang w:val="es-MX"/>
        </w:rPr>
        <w:t xml:space="preserve">Por lo indicado supra este Tribunal Administrativo de Transporte, no </w:t>
      </w:r>
      <w:r w:rsidR="00D2532E">
        <w:rPr>
          <w:sz w:val="26"/>
          <w:szCs w:val="26"/>
          <w:lang w:val="es-MX"/>
        </w:rPr>
        <w:t>h</w:t>
      </w:r>
      <w:r w:rsidRPr="00231B1C">
        <w:rPr>
          <w:sz w:val="26"/>
          <w:szCs w:val="26"/>
          <w:lang w:val="es-MX"/>
        </w:rPr>
        <w:t>a podido acreditar en el expediente que de manera fehaciente se haya invocado la causal de caducidad por parte del recurrente en el momento procesal oportuno y por lo tanto, la misma invocada en el Recurso que se conoce no es de recibo y así debe decretarse.</w:t>
      </w:r>
    </w:p>
    <w:p w:rsidR="00231B1C" w:rsidRPr="00231B1C" w:rsidRDefault="00231B1C" w:rsidP="00231B1C">
      <w:pPr>
        <w:ind w:right="-376"/>
        <w:jc w:val="both"/>
        <w:rPr>
          <w:sz w:val="26"/>
          <w:szCs w:val="26"/>
          <w:lang w:val="es-MX"/>
        </w:rPr>
      </w:pPr>
    </w:p>
    <w:p w:rsidR="00231B1C" w:rsidRPr="00231B1C" w:rsidRDefault="00231B1C" w:rsidP="00231B1C">
      <w:pPr>
        <w:ind w:right="-376"/>
        <w:jc w:val="both"/>
        <w:rPr>
          <w:sz w:val="26"/>
          <w:szCs w:val="26"/>
          <w:lang w:val="es-MX"/>
        </w:rPr>
      </w:pPr>
      <w:r w:rsidRPr="00231B1C">
        <w:rPr>
          <w:sz w:val="26"/>
          <w:szCs w:val="26"/>
          <w:lang w:val="es-MX"/>
        </w:rPr>
        <w:t>En el expediente administrativo consta un documento de fecha 30 de julio de 2015 y presentado ante el Consejo de Transporte Público el 4 de agosto de 2015, suscrito por el recurrente y dirigido al Licenciado Mario Zarate Sánchez Director Ejecutivo del Consejo de Transporte Público, en el que el interesado solicita se emita el acto final del procedimiento dado que han pasado más de cuatro años desde que la Dirección de Asuntos Jurídicos resolvió sus recursos mediante el oficio DAJ-2010-1524 (Informe Final de Recomendación del procedimiento administrativo de caducidad de concesión); no obstante, no invoca expresamente la caducidad del procedimiento, por lo que en concordancia con la jurisprudencia referida supra, tampoco puede tenerse por presentada en tiempo la causal de caducidad por parte del recurrente. (ver folio 33 del expediente administrativo)</w:t>
      </w:r>
    </w:p>
    <w:p w:rsidR="00231B1C" w:rsidRPr="00231B1C" w:rsidRDefault="00231B1C" w:rsidP="00231B1C">
      <w:pPr>
        <w:ind w:right="-376"/>
        <w:jc w:val="both"/>
        <w:rPr>
          <w:sz w:val="26"/>
          <w:szCs w:val="26"/>
          <w:lang w:val="es-MX"/>
        </w:rPr>
      </w:pPr>
    </w:p>
    <w:p w:rsidR="00231B1C" w:rsidRPr="00231B1C" w:rsidRDefault="00231B1C" w:rsidP="00231B1C">
      <w:pPr>
        <w:ind w:right="-376"/>
        <w:jc w:val="both"/>
        <w:rPr>
          <w:sz w:val="26"/>
          <w:szCs w:val="26"/>
          <w:lang w:val="es-MX"/>
        </w:rPr>
      </w:pPr>
      <w:r w:rsidRPr="00231B1C">
        <w:rPr>
          <w:sz w:val="26"/>
          <w:szCs w:val="26"/>
          <w:lang w:val="es-MX"/>
        </w:rPr>
        <w:lastRenderedPageBreak/>
        <w:t>Finalmente, el representante del recurrente certifica el documento fechado “Noviembre 2013” y otros documentos, pero en el sentido de que tuvo a su vista los originales, más eso no puede ser tomado como una certificación de fecha cierta de presentación de aquel documento.</w:t>
      </w:r>
    </w:p>
    <w:p w:rsidR="00231B1C" w:rsidRPr="00231B1C" w:rsidRDefault="00231B1C" w:rsidP="00231B1C">
      <w:pPr>
        <w:ind w:right="-376"/>
        <w:jc w:val="both"/>
        <w:rPr>
          <w:b/>
          <w:sz w:val="26"/>
          <w:szCs w:val="26"/>
          <w:lang w:val="es-MX"/>
        </w:rPr>
      </w:pPr>
    </w:p>
    <w:p w:rsidR="00231B1C" w:rsidRPr="00231B1C" w:rsidRDefault="00231B1C" w:rsidP="00231B1C">
      <w:pPr>
        <w:ind w:right="-376"/>
        <w:jc w:val="both"/>
        <w:rPr>
          <w:b/>
          <w:sz w:val="26"/>
          <w:szCs w:val="26"/>
          <w:lang w:val="es-MX"/>
        </w:rPr>
      </w:pPr>
    </w:p>
    <w:p w:rsidR="00231B1C" w:rsidRPr="00231B1C" w:rsidRDefault="00231B1C" w:rsidP="00231B1C">
      <w:pPr>
        <w:ind w:right="-376"/>
        <w:jc w:val="both"/>
        <w:rPr>
          <w:b/>
          <w:sz w:val="26"/>
          <w:szCs w:val="26"/>
          <w:lang w:val="es-MX"/>
        </w:rPr>
      </w:pPr>
      <w:r w:rsidRPr="00231B1C">
        <w:rPr>
          <w:b/>
          <w:sz w:val="26"/>
          <w:szCs w:val="26"/>
          <w:lang w:val="es-MX"/>
        </w:rPr>
        <w:t xml:space="preserve">EN CUANTO A LOS ALEGATOS DE FONDO </w:t>
      </w:r>
      <w:r w:rsidR="00B1756B">
        <w:rPr>
          <w:b/>
          <w:sz w:val="26"/>
          <w:szCs w:val="26"/>
          <w:lang w:val="es-MX"/>
        </w:rPr>
        <w:t xml:space="preserve">Y </w:t>
      </w:r>
      <w:r w:rsidRPr="00231B1C">
        <w:rPr>
          <w:b/>
          <w:sz w:val="26"/>
          <w:szCs w:val="26"/>
          <w:lang w:val="es-MX"/>
        </w:rPr>
        <w:t>EN CUANTO AL PODER GENERALISIMO SIN LIMITE DE SUMA CONFERIDO POR EL CONCESIONARIO</w:t>
      </w:r>
    </w:p>
    <w:p w:rsidR="00231B1C" w:rsidRPr="00231B1C" w:rsidRDefault="00231B1C" w:rsidP="00231B1C">
      <w:pPr>
        <w:ind w:right="-376"/>
        <w:jc w:val="both"/>
        <w:rPr>
          <w:b/>
          <w:sz w:val="26"/>
          <w:szCs w:val="26"/>
          <w:lang w:val="es-MX"/>
        </w:rPr>
      </w:pPr>
    </w:p>
    <w:p w:rsidR="00231B1C" w:rsidRPr="00231B1C" w:rsidRDefault="00231B1C" w:rsidP="00231B1C">
      <w:pPr>
        <w:ind w:right="-376"/>
        <w:jc w:val="both"/>
        <w:rPr>
          <w:sz w:val="26"/>
          <w:szCs w:val="26"/>
        </w:rPr>
      </w:pPr>
      <w:r w:rsidRPr="00231B1C">
        <w:rPr>
          <w:sz w:val="26"/>
          <w:szCs w:val="26"/>
          <w:lang w:val="es-MX"/>
        </w:rPr>
        <w:t xml:space="preserve">En cuanto los alegatos del recurrente referente a la Nulidad del procedimiento por la no demostración de que el Poder conferido significara la transmisión de la concesión, este Tribunal Administrativo de Transporte, debe acogerse a lo resuelto sobre este tema por los Tribunales de la Republica y  la jurisprudencia reiterada de la misma Sala Primera de la Corte, que en cuanto al tema </w:t>
      </w:r>
      <w:proofErr w:type="spellStart"/>
      <w:r w:rsidRPr="00231B1C">
        <w:rPr>
          <w:sz w:val="26"/>
          <w:szCs w:val="26"/>
          <w:lang w:val="es-MX"/>
        </w:rPr>
        <w:t>a</w:t>
      </w:r>
      <w:proofErr w:type="spellEnd"/>
      <w:r w:rsidRPr="00231B1C">
        <w:rPr>
          <w:sz w:val="26"/>
          <w:szCs w:val="26"/>
          <w:lang w:val="es-MX"/>
        </w:rPr>
        <w:t xml:space="preserve"> resuelto lo siguiente:</w:t>
      </w:r>
    </w:p>
    <w:p w:rsidR="00231B1C" w:rsidRPr="00231B1C" w:rsidRDefault="00231B1C" w:rsidP="00231B1C">
      <w:pPr>
        <w:ind w:right="-376"/>
        <w:jc w:val="center"/>
        <w:rPr>
          <w:b/>
          <w:sz w:val="26"/>
          <w:szCs w:val="26"/>
        </w:rPr>
      </w:pPr>
    </w:p>
    <w:p w:rsidR="00231B1C" w:rsidRPr="00231B1C" w:rsidRDefault="00231B1C" w:rsidP="00231B1C">
      <w:pPr>
        <w:ind w:right="-376"/>
        <w:jc w:val="both"/>
        <w:rPr>
          <w:b/>
          <w:sz w:val="26"/>
          <w:szCs w:val="26"/>
        </w:rPr>
      </w:pPr>
      <w:r w:rsidRPr="00231B1C">
        <w:rPr>
          <w:b/>
          <w:sz w:val="26"/>
          <w:szCs w:val="26"/>
        </w:rPr>
        <w:t>Sala Primera de la Corte Suprema de Justicia, sentencia 01525 de las ocho horas veinte minutos del veinte de noviembre de dos mil doce.</w:t>
      </w:r>
    </w:p>
    <w:p w:rsidR="00231B1C" w:rsidRPr="00231B1C" w:rsidRDefault="00231B1C" w:rsidP="0057579B">
      <w:pPr>
        <w:rPr>
          <w:b/>
          <w:sz w:val="26"/>
          <w:szCs w:val="26"/>
        </w:rPr>
      </w:pPr>
    </w:p>
    <w:p w:rsidR="00231B1C" w:rsidRPr="00231B1C" w:rsidRDefault="0057579B" w:rsidP="0057579B">
      <w:pPr>
        <w:ind w:left="567" w:right="340"/>
        <w:jc w:val="both"/>
        <w:rPr>
          <w:i/>
          <w:sz w:val="26"/>
          <w:szCs w:val="26"/>
          <w:lang w:val="es-CR"/>
        </w:rPr>
      </w:pPr>
      <w:r>
        <w:rPr>
          <w:i/>
          <w:sz w:val="26"/>
          <w:szCs w:val="26"/>
          <w:lang w:val="es-CR"/>
        </w:rPr>
        <w:t>“</w:t>
      </w:r>
      <w:r w:rsidR="00231B1C" w:rsidRPr="00231B1C">
        <w:rPr>
          <w:bCs/>
          <w:i/>
          <w:sz w:val="26"/>
          <w:szCs w:val="26"/>
          <w:lang w:val="es-CR"/>
        </w:rPr>
        <w:t>V.-</w:t>
      </w:r>
      <w:r w:rsidR="00231B1C">
        <w:rPr>
          <w:i/>
          <w:sz w:val="26"/>
          <w:szCs w:val="26"/>
          <w:lang w:val="es-CR"/>
        </w:rPr>
        <w:t xml:space="preserve"> </w:t>
      </w:r>
      <w:r w:rsidR="00231B1C" w:rsidRPr="00231B1C">
        <w:rPr>
          <w:i/>
          <w:sz w:val="26"/>
          <w:szCs w:val="26"/>
          <w:lang w:val="es-CR"/>
        </w:rPr>
        <w:t>Como tercer reparo hace alusión al quebranto de las normas 129, 158, 166, 220 y 223 de la LGAP; 1251, 1253 del Código Civil, al acusar a su representada de haber transmitido la </w:t>
      </w:r>
      <w:r w:rsidR="00231B1C" w:rsidRPr="00231B1C">
        <w:rPr>
          <w:bCs/>
          <w:i/>
          <w:sz w:val="26"/>
          <w:szCs w:val="26"/>
          <w:lang w:val="es-CR"/>
        </w:rPr>
        <w:t>concesión</w:t>
      </w:r>
      <w:r w:rsidR="00231B1C" w:rsidRPr="00231B1C">
        <w:rPr>
          <w:i/>
          <w:sz w:val="26"/>
          <w:szCs w:val="26"/>
          <w:lang w:val="es-CR"/>
        </w:rPr>
        <w:t xml:space="preserve">, solo por haber otorgado un poder generalísimo, lo cual, afirma, permite la legislación civil y administrativa. Resalta que la </w:t>
      </w:r>
      <w:r w:rsidR="00231B1C" w:rsidRPr="00231B1C">
        <w:rPr>
          <w:bCs/>
          <w:i/>
          <w:sz w:val="26"/>
          <w:szCs w:val="26"/>
          <w:lang w:val="es-CR"/>
        </w:rPr>
        <w:t>concesión</w:t>
      </w:r>
      <w:r w:rsidR="00231B1C" w:rsidRPr="00231B1C">
        <w:rPr>
          <w:i/>
          <w:sz w:val="26"/>
          <w:szCs w:val="26"/>
          <w:lang w:val="es-CR"/>
        </w:rPr>
        <w:t> solo podía transmitirse mediante un poder especialísimo. Esta Sala considera importante aclarar que el contrato de mandato es un instituto permitido por la legislación nacional; lo cual admitió expresamente el Tribunal cuando señaló: “</w:t>
      </w:r>
      <w:r w:rsidR="00231B1C" w:rsidRPr="00231B1C">
        <w:rPr>
          <w:i/>
          <w:iCs/>
          <w:sz w:val="26"/>
          <w:szCs w:val="26"/>
          <w:lang w:val="es-CR"/>
        </w:rPr>
        <w:t>Este cuerpo colegiado coincide con el apoderado especial judicial de la accionante en el sentido que nuestro ordenamiento jurídico no prohíbe, en general, el otorgamiento de poderes generalísimos</w:t>
      </w:r>
      <w:r w:rsidR="00231B1C" w:rsidRPr="00231B1C">
        <w:rPr>
          <w:i/>
          <w:sz w:val="26"/>
          <w:szCs w:val="26"/>
          <w:lang w:val="es-CR"/>
        </w:rPr>
        <w:t xml:space="preserve">.” (folio 153). Ahora bien, el inconveniente que se da con el poder generalísimo sin límite de suma otorgado por la señora J a G, surge </w:t>
      </w:r>
      <w:proofErr w:type="spellStart"/>
      <w:r w:rsidR="00231B1C" w:rsidRPr="00231B1C">
        <w:rPr>
          <w:i/>
          <w:sz w:val="26"/>
          <w:szCs w:val="26"/>
          <w:lang w:val="es-CR"/>
        </w:rPr>
        <w:t>por que</w:t>
      </w:r>
      <w:proofErr w:type="spellEnd"/>
      <w:r w:rsidR="00231B1C" w:rsidRPr="00231B1C">
        <w:rPr>
          <w:i/>
          <w:sz w:val="26"/>
          <w:szCs w:val="26"/>
          <w:lang w:val="es-CR"/>
        </w:rPr>
        <w:t xml:space="preserve"> a través de él confiere amplias facultades a la mandataria (artículos 1253-1254 del Código Civil) para todo lo relacionado con la</w:t>
      </w:r>
      <w:r w:rsidR="00B660CD">
        <w:rPr>
          <w:i/>
          <w:sz w:val="26"/>
          <w:szCs w:val="26"/>
          <w:lang w:val="es-CR"/>
        </w:rPr>
        <w:t xml:space="preserve"> </w:t>
      </w:r>
      <w:r w:rsidR="00231B1C" w:rsidRPr="00231B1C">
        <w:rPr>
          <w:bCs/>
          <w:i/>
          <w:sz w:val="26"/>
          <w:szCs w:val="26"/>
          <w:lang w:val="es-CR"/>
        </w:rPr>
        <w:t>concesión</w:t>
      </w:r>
      <w:r w:rsidR="00231B1C" w:rsidRPr="00231B1C">
        <w:rPr>
          <w:i/>
          <w:sz w:val="26"/>
          <w:szCs w:val="26"/>
          <w:lang w:val="es-CR"/>
        </w:rPr>
        <w:t>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w:t>
      </w:r>
      <w:r w:rsidR="00231B1C" w:rsidRPr="00231B1C">
        <w:rPr>
          <w:bCs/>
          <w:i/>
          <w:sz w:val="26"/>
          <w:szCs w:val="26"/>
          <w:lang w:val="es-CR"/>
        </w:rPr>
        <w:t>concesión</w:t>
      </w:r>
      <w:r w:rsidR="00231B1C" w:rsidRPr="00231B1C">
        <w:rPr>
          <w:i/>
          <w:sz w:val="26"/>
          <w:szCs w:val="26"/>
          <w:lang w:val="es-CR"/>
        </w:rPr>
        <w:t xml:space="preserve"> como lo hizo. Si la actora deseaba realizar alguna modificación debió solicitar autorización previa al CTP, lo cual no hizo y actuó sin acatar las reglas aplicables en esos casos. Además, el Tribunal apreció otras circunstancias para reafirmar la transmisión sin </w:t>
      </w:r>
      <w:r w:rsidR="00231B1C" w:rsidRPr="00231B1C">
        <w:rPr>
          <w:i/>
          <w:sz w:val="26"/>
          <w:szCs w:val="26"/>
          <w:lang w:val="es-CR"/>
        </w:rPr>
        <w:lastRenderedPageBreak/>
        <w:t>autorización de la </w:t>
      </w:r>
      <w:r w:rsidR="00231B1C" w:rsidRPr="00231B1C">
        <w:rPr>
          <w:bCs/>
          <w:i/>
          <w:sz w:val="26"/>
          <w:szCs w:val="26"/>
          <w:lang w:val="es-CR"/>
        </w:rPr>
        <w:t>concesión</w:t>
      </w:r>
      <w:r w:rsidR="00231B1C" w:rsidRPr="00231B1C">
        <w:rPr>
          <w:i/>
          <w:sz w:val="26"/>
          <w:szCs w:val="26"/>
          <w:lang w:val="es-CR"/>
        </w:rPr>
        <w:t>,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00231B1C" w:rsidRPr="00231B1C">
        <w:rPr>
          <w:i/>
          <w:iCs/>
          <w:sz w:val="26"/>
          <w:szCs w:val="26"/>
          <w:lang w:val="es-CR"/>
        </w:rPr>
        <w:t>El Consejo podrá cancelar la </w:t>
      </w:r>
      <w:r w:rsidR="00231B1C" w:rsidRPr="00231B1C">
        <w:rPr>
          <w:bCs/>
          <w:i/>
          <w:iCs/>
          <w:sz w:val="26"/>
          <w:szCs w:val="26"/>
          <w:lang w:val="es-CR"/>
        </w:rPr>
        <w:t>concesión</w:t>
      </w:r>
      <w:r w:rsidR="00231B1C" w:rsidRPr="00231B1C">
        <w:rPr>
          <w:i/>
          <w:iCs/>
          <w:sz w:val="26"/>
          <w:szCs w:val="26"/>
          <w:lang w:val="es-CR"/>
        </w:rPr>
        <w:t> administrativamente, de conformidad con las siguientes causales</w:t>
      </w:r>
      <w:r w:rsidR="00231B1C" w:rsidRPr="00231B1C">
        <w:rPr>
          <w:i/>
          <w:sz w:val="26"/>
          <w:szCs w:val="26"/>
          <w:lang w:val="es-CR"/>
        </w:rPr>
        <w:t>: […] c</w:t>
      </w:r>
      <w:r w:rsidR="00231B1C" w:rsidRPr="00231B1C">
        <w:rPr>
          <w:i/>
          <w:iCs/>
          <w:sz w:val="26"/>
          <w:szCs w:val="26"/>
          <w:lang w:val="es-CR"/>
        </w:rPr>
        <w:t>) Ceder la </w:t>
      </w:r>
      <w:r w:rsidR="00231B1C" w:rsidRPr="00231B1C">
        <w:rPr>
          <w:bCs/>
          <w:i/>
          <w:iCs/>
          <w:sz w:val="26"/>
          <w:szCs w:val="26"/>
          <w:lang w:val="es-CR"/>
        </w:rPr>
        <w:t>concesión</w:t>
      </w:r>
      <w:r w:rsidR="00231B1C" w:rsidRPr="00231B1C">
        <w:rPr>
          <w:i/>
          <w:iCs/>
          <w:sz w:val="26"/>
          <w:szCs w:val="26"/>
          <w:lang w:val="es-CR"/>
        </w:rPr>
        <w:t> a favor de un tercero, sin autorización del Consejo</w:t>
      </w:r>
      <w:r w:rsidR="00231B1C" w:rsidRPr="00231B1C">
        <w:rPr>
          <w:i/>
          <w:sz w:val="26"/>
          <w:szCs w:val="26"/>
          <w:lang w:val="es-CR"/>
        </w:rPr>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w:t>
      </w:r>
      <w:r w:rsidR="00231B1C" w:rsidRPr="00231B1C">
        <w:rPr>
          <w:bCs/>
          <w:i/>
          <w:sz w:val="26"/>
          <w:szCs w:val="26"/>
          <w:lang w:val="es-CR"/>
        </w:rPr>
        <w:t>concesión</w:t>
      </w:r>
      <w:r w:rsidR="00231B1C" w:rsidRPr="00231B1C">
        <w:rPr>
          <w:i/>
          <w:sz w:val="26"/>
          <w:szCs w:val="26"/>
          <w:lang w:val="es-CR"/>
        </w:rPr>
        <w:t> administrativa objeto de análisis, ya que su cesión debe ser autorizada previamente por el CTP, condición que aquí no se cumplió. Al no apreciarse el vicio reclamado, el cargo deberá rechazarse.¨”</w:t>
      </w:r>
    </w:p>
    <w:p w:rsidR="00231B1C" w:rsidRPr="00231B1C" w:rsidRDefault="00231B1C" w:rsidP="00231B1C">
      <w:pPr>
        <w:ind w:right="340"/>
        <w:jc w:val="both"/>
        <w:rPr>
          <w:sz w:val="26"/>
          <w:szCs w:val="26"/>
        </w:rPr>
      </w:pPr>
    </w:p>
    <w:p w:rsidR="00231B1C" w:rsidRPr="00231B1C" w:rsidRDefault="00231B1C" w:rsidP="00231B1C">
      <w:pPr>
        <w:ind w:right="-234"/>
        <w:jc w:val="both"/>
        <w:rPr>
          <w:sz w:val="26"/>
          <w:szCs w:val="26"/>
        </w:rPr>
      </w:pPr>
      <w:r w:rsidRPr="00231B1C">
        <w:rPr>
          <w:sz w:val="26"/>
          <w:szCs w:val="26"/>
        </w:rPr>
        <w:t>Po</w:t>
      </w:r>
      <w:r>
        <w:rPr>
          <w:sz w:val="26"/>
          <w:szCs w:val="26"/>
        </w:rPr>
        <w:t>r lo indicado y conforme al criterio de mayoría del Tribunal, debe procederse a</w:t>
      </w:r>
      <w:r w:rsidRPr="00231B1C">
        <w:rPr>
          <w:sz w:val="26"/>
          <w:szCs w:val="26"/>
        </w:rPr>
        <w:t xml:space="preserve"> rechaza</w:t>
      </w:r>
      <w:r>
        <w:rPr>
          <w:sz w:val="26"/>
          <w:szCs w:val="26"/>
        </w:rPr>
        <w:t>r</w:t>
      </w:r>
      <w:r w:rsidRPr="00231B1C">
        <w:rPr>
          <w:sz w:val="26"/>
          <w:szCs w:val="26"/>
        </w:rPr>
        <w:t xml:space="preserve"> del recurso que se presenta.</w:t>
      </w:r>
    </w:p>
    <w:p w:rsidR="00231B1C" w:rsidRPr="00231B1C" w:rsidRDefault="00231B1C" w:rsidP="00231B1C">
      <w:pPr>
        <w:rPr>
          <w:b/>
          <w:sz w:val="26"/>
          <w:szCs w:val="26"/>
        </w:rPr>
      </w:pPr>
    </w:p>
    <w:p w:rsidR="00231B1C" w:rsidRDefault="00231B1C" w:rsidP="00231B1C">
      <w:pPr>
        <w:jc w:val="center"/>
        <w:rPr>
          <w:b/>
          <w:sz w:val="26"/>
          <w:szCs w:val="26"/>
        </w:rPr>
      </w:pPr>
    </w:p>
    <w:p w:rsidR="0057579B" w:rsidRDefault="0057579B" w:rsidP="00231B1C">
      <w:pPr>
        <w:jc w:val="center"/>
        <w:rPr>
          <w:b/>
          <w:sz w:val="26"/>
          <w:szCs w:val="26"/>
        </w:rPr>
      </w:pPr>
    </w:p>
    <w:p w:rsidR="0057579B" w:rsidRDefault="0057579B" w:rsidP="00231B1C">
      <w:pPr>
        <w:jc w:val="center"/>
        <w:rPr>
          <w:b/>
          <w:sz w:val="26"/>
          <w:szCs w:val="26"/>
        </w:rPr>
      </w:pPr>
    </w:p>
    <w:p w:rsidR="0057579B" w:rsidRPr="00231B1C" w:rsidRDefault="0057579B" w:rsidP="00231B1C">
      <w:pPr>
        <w:jc w:val="center"/>
        <w:rPr>
          <w:b/>
          <w:sz w:val="26"/>
          <w:szCs w:val="26"/>
        </w:rPr>
      </w:pPr>
    </w:p>
    <w:p w:rsidR="00231B1C" w:rsidRPr="00231B1C" w:rsidRDefault="00231B1C" w:rsidP="00231B1C">
      <w:pPr>
        <w:jc w:val="center"/>
        <w:rPr>
          <w:b/>
          <w:sz w:val="26"/>
          <w:szCs w:val="26"/>
        </w:rPr>
      </w:pPr>
      <w:r w:rsidRPr="00231B1C">
        <w:rPr>
          <w:b/>
          <w:sz w:val="26"/>
          <w:szCs w:val="26"/>
        </w:rPr>
        <w:t xml:space="preserve"> POR TANTO</w:t>
      </w:r>
    </w:p>
    <w:p w:rsidR="00231B1C" w:rsidRPr="00231B1C" w:rsidRDefault="00231B1C" w:rsidP="00231B1C">
      <w:pPr>
        <w:jc w:val="both"/>
        <w:rPr>
          <w:b/>
          <w:sz w:val="26"/>
          <w:szCs w:val="26"/>
        </w:rPr>
      </w:pPr>
    </w:p>
    <w:p w:rsidR="00231B1C" w:rsidRPr="00231B1C" w:rsidRDefault="00231B1C" w:rsidP="00231B1C">
      <w:pPr>
        <w:jc w:val="both"/>
        <w:rPr>
          <w:b/>
          <w:sz w:val="26"/>
          <w:szCs w:val="26"/>
        </w:rPr>
      </w:pPr>
      <w:r w:rsidRPr="00231B1C">
        <w:rPr>
          <w:b/>
          <w:sz w:val="26"/>
          <w:szCs w:val="26"/>
        </w:rPr>
        <w:t xml:space="preserve">I.-  </w:t>
      </w:r>
      <w:r w:rsidRPr="00231B1C">
        <w:rPr>
          <w:sz w:val="26"/>
          <w:szCs w:val="26"/>
        </w:rPr>
        <w:t>Por voto de mayoría</w:t>
      </w:r>
      <w:r w:rsidRPr="00231B1C">
        <w:rPr>
          <w:b/>
          <w:sz w:val="26"/>
          <w:szCs w:val="26"/>
        </w:rPr>
        <w:t xml:space="preserve"> </w:t>
      </w:r>
      <w:r w:rsidRPr="00231B1C">
        <w:rPr>
          <w:sz w:val="26"/>
          <w:szCs w:val="26"/>
        </w:rPr>
        <w:t xml:space="preserve">se declara sin lugar el  </w:t>
      </w:r>
      <w:r w:rsidRPr="00231B1C">
        <w:rPr>
          <w:b/>
          <w:smallCaps/>
          <w:sz w:val="26"/>
          <w:szCs w:val="26"/>
        </w:rPr>
        <w:t>Recurso de Apelación y Nulidad Concomitante interpuesto</w:t>
      </w:r>
      <w:r w:rsidRPr="00231B1C">
        <w:rPr>
          <w:sz w:val="26"/>
          <w:szCs w:val="26"/>
        </w:rPr>
        <w:t xml:space="preserve"> por el </w:t>
      </w:r>
      <w:r w:rsidRPr="00231B1C">
        <w:rPr>
          <w:b/>
          <w:sz w:val="26"/>
          <w:szCs w:val="26"/>
        </w:rPr>
        <w:t xml:space="preserve">señor </w:t>
      </w:r>
      <w:r w:rsidR="00B660CD">
        <w:rPr>
          <w:b/>
          <w:sz w:val="26"/>
          <w:szCs w:val="26"/>
        </w:rPr>
        <w:t>JGAM</w:t>
      </w:r>
      <w:r w:rsidRPr="00231B1C">
        <w:rPr>
          <w:b/>
          <w:sz w:val="26"/>
          <w:szCs w:val="26"/>
        </w:rPr>
        <w:t xml:space="preserve">, cédula de identidad número </w:t>
      </w:r>
      <w:r w:rsidR="00B660CD">
        <w:rPr>
          <w:b/>
          <w:sz w:val="26"/>
          <w:szCs w:val="26"/>
        </w:rPr>
        <w:t>…</w:t>
      </w:r>
      <w:r w:rsidRPr="00231B1C">
        <w:rPr>
          <w:sz w:val="26"/>
          <w:szCs w:val="26"/>
        </w:rPr>
        <w:t xml:space="preserve">, en su condición de concesionario de la placa de taxi </w:t>
      </w:r>
      <w:r w:rsidRPr="00231B1C">
        <w:rPr>
          <w:b/>
          <w:sz w:val="26"/>
          <w:szCs w:val="26"/>
        </w:rPr>
        <w:t>TSJ-</w:t>
      </w:r>
      <w:r w:rsidR="00B660CD">
        <w:rPr>
          <w:b/>
          <w:sz w:val="26"/>
          <w:szCs w:val="26"/>
        </w:rPr>
        <w:t>…</w:t>
      </w:r>
      <w:r w:rsidRPr="00231B1C">
        <w:rPr>
          <w:sz w:val="26"/>
          <w:szCs w:val="26"/>
        </w:rPr>
        <w:t>, contra</w:t>
      </w:r>
      <w:r w:rsidRPr="00231B1C">
        <w:rPr>
          <w:b/>
          <w:sz w:val="26"/>
          <w:szCs w:val="26"/>
        </w:rPr>
        <w:t xml:space="preserve"> el artículo 7.10.1 de la Sesión Ordinaria 48-2015, del 19 de agosto de 2015</w:t>
      </w:r>
      <w:r w:rsidRPr="00231B1C">
        <w:rPr>
          <w:sz w:val="26"/>
          <w:szCs w:val="26"/>
        </w:rPr>
        <w:t>, adoptado por La Junta Directiva del Consejo de Transporte Público</w:t>
      </w:r>
      <w:r w:rsidRPr="00231B1C">
        <w:rPr>
          <w:b/>
          <w:sz w:val="26"/>
          <w:szCs w:val="26"/>
        </w:rPr>
        <w:t>.  Salva el voto el juez Quesada Aguirre.</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pStyle w:val="Sinespaciado"/>
        <w:spacing w:line="276" w:lineRule="auto"/>
        <w:jc w:val="both"/>
        <w:rPr>
          <w:rFonts w:ascii="Times New Roman" w:hAnsi="Times New Roman"/>
          <w:sz w:val="26"/>
          <w:szCs w:val="26"/>
        </w:rPr>
      </w:pPr>
      <w:r w:rsidRPr="00231B1C">
        <w:rPr>
          <w:rFonts w:ascii="Times New Roman" w:hAnsi="Times New Roman"/>
          <w:b/>
          <w:sz w:val="26"/>
          <w:szCs w:val="26"/>
        </w:rPr>
        <w:t>II</w:t>
      </w:r>
      <w:r w:rsidRPr="00231B1C">
        <w:rPr>
          <w:rFonts w:ascii="Times New Roman" w:hAnsi="Times New Roman"/>
          <w:sz w:val="26"/>
          <w:szCs w:val="26"/>
        </w:rPr>
        <w:t>.-</w:t>
      </w:r>
      <w:r w:rsidRPr="00231B1C">
        <w:rPr>
          <w:rFonts w:ascii="Times New Roman" w:hAnsi="Times New Roman"/>
          <w:sz w:val="26"/>
          <w:szCs w:val="26"/>
        </w:rPr>
        <w:tab/>
        <w:t>Conforme las disposiciones del Artículo No. 16 de la Ley No. 7969 se recuerda que los fallos de este Tribunal son de acatamiento inmediato, estricto y obligatorio.</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pStyle w:val="Sinespaciado"/>
        <w:spacing w:line="276" w:lineRule="auto"/>
        <w:jc w:val="both"/>
        <w:rPr>
          <w:rFonts w:ascii="Times New Roman" w:hAnsi="Times New Roman"/>
          <w:sz w:val="26"/>
          <w:szCs w:val="26"/>
        </w:rPr>
      </w:pPr>
      <w:r w:rsidRPr="00231B1C">
        <w:rPr>
          <w:rFonts w:ascii="Times New Roman" w:hAnsi="Times New Roman"/>
          <w:b/>
          <w:sz w:val="26"/>
          <w:szCs w:val="26"/>
        </w:rPr>
        <w:t>III.-</w:t>
      </w:r>
      <w:r w:rsidRPr="00231B1C">
        <w:rPr>
          <w:rFonts w:ascii="Times New Roman" w:hAnsi="Times New Roman"/>
          <w:b/>
          <w:sz w:val="26"/>
          <w:szCs w:val="26"/>
        </w:rPr>
        <w:tab/>
      </w:r>
      <w:r w:rsidRPr="00231B1C">
        <w:rPr>
          <w:rFonts w:ascii="Times New Roman" w:hAnsi="Times New Roman"/>
          <w:sz w:val="26"/>
          <w:szCs w:val="26"/>
        </w:rPr>
        <w:t xml:space="preserve">Por carecer la presente resolución de ulterior recurso en sede administrativa, de conformidad con los artículos 16 y 22, inciso c), de la Ley 7969, </w:t>
      </w:r>
      <w:r w:rsidRPr="00231B1C">
        <w:rPr>
          <w:rFonts w:ascii="Times New Roman" w:hAnsi="Times New Roman"/>
          <w:i/>
          <w:sz w:val="26"/>
          <w:szCs w:val="26"/>
        </w:rPr>
        <w:t>se da por agotada la vía administrativa</w:t>
      </w:r>
      <w:r w:rsidRPr="00231B1C">
        <w:rPr>
          <w:rFonts w:ascii="Times New Roman" w:hAnsi="Times New Roman"/>
          <w:sz w:val="26"/>
          <w:szCs w:val="26"/>
        </w:rPr>
        <w:t xml:space="preserve">.  </w:t>
      </w:r>
      <w:r w:rsidRPr="00231B1C">
        <w:rPr>
          <w:rFonts w:ascii="Times New Roman" w:hAnsi="Times New Roman"/>
          <w:b/>
          <w:sz w:val="26"/>
          <w:szCs w:val="26"/>
        </w:rPr>
        <w:t xml:space="preserve"> </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jc w:val="both"/>
        <w:rPr>
          <w:b/>
          <w:sz w:val="26"/>
          <w:szCs w:val="26"/>
          <w:lang w:val="es-CR"/>
        </w:rPr>
      </w:pPr>
      <w:r w:rsidRPr="00231B1C">
        <w:rPr>
          <w:b/>
          <w:sz w:val="26"/>
          <w:szCs w:val="26"/>
          <w:lang w:val="es-CR"/>
        </w:rPr>
        <w:lastRenderedPageBreak/>
        <w:t>NOTIFÍQUESE</w:t>
      </w:r>
    </w:p>
    <w:p w:rsidR="00231B1C" w:rsidRPr="00231B1C" w:rsidRDefault="00231B1C" w:rsidP="00231B1C">
      <w:pPr>
        <w:spacing w:line="276" w:lineRule="auto"/>
        <w:jc w:val="both"/>
        <w:rPr>
          <w:b/>
          <w:sz w:val="26"/>
          <w:szCs w:val="26"/>
          <w:lang w:val="es-CR"/>
        </w:rPr>
      </w:pPr>
    </w:p>
    <w:p w:rsidR="00231B1C" w:rsidRPr="00231B1C" w:rsidRDefault="00231B1C" w:rsidP="00231B1C">
      <w:pPr>
        <w:pStyle w:val="Sinespaciado"/>
        <w:spacing w:line="276" w:lineRule="auto"/>
        <w:rPr>
          <w:rFonts w:ascii="Times New Roman" w:hAnsi="Times New Roman"/>
          <w:sz w:val="26"/>
          <w:szCs w:val="26"/>
        </w:rPr>
      </w:pPr>
    </w:p>
    <w:p w:rsidR="00231B1C" w:rsidRPr="00231B1C" w:rsidRDefault="00231B1C" w:rsidP="00231B1C">
      <w:pPr>
        <w:pStyle w:val="Ttulo1"/>
        <w:spacing w:line="276" w:lineRule="auto"/>
        <w:jc w:val="left"/>
        <w:rPr>
          <w:sz w:val="26"/>
          <w:szCs w:val="26"/>
        </w:rPr>
      </w:pPr>
    </w:p>
    <w:p w:rsidR="00231B1C" w:rsidRPr="00231B1C" w:rsidRDefault="00231B1C" w:rsidP="00231B1C">
      <w:pPr>
        <w:pStyle w:val="Ttulo1"/>
        <w:spacing w:line="276" w:lineRule="auto"/>
        <w:rPr>
          <w:sz w:val="26"/>
          <w:szCs w:val="26"/>
        </w:rPr>
      </w:pPr>
      <w:r w:rsidRPr="00231B1C">
        <w:rPr>
          <w:sz w:val="26"/>
          <w:szCs w:val="26"/>
        </w:rPr>
        <w:t xml:space="preserve">Lic. Carlos Miguel  </w:t>
      </w:r>
      <w:proofErr w:type="spellStart"/>
      <w:r w:rsidRPr="00231B1C">
        <w:rPr>
          <w:sz w:val="26"/>
          <w:szCs w:val="26"/>
        </w:rPr>
        <w:t>Portuguez</w:t>
      </w:r>
      <w:proofErr w:type="spellEnd"/>
      <w:r w:rsidRPr="00231B1C">
        <w:rPr>
          <w:sz w:val="26"/>
          <w:szCs w:val="26"/>
        </w:rPr>
        <w:t xml:space="preserve"> Méndez</w:t>
      </w:r>
    </w:p>
    <w:p w:rsidR="00231B1C" w:rsidRPr="00231B1C" w:rsidRDefault="00231B1C" w:rsidP="00231B1C">
      <w:pPr>
        <w:pStyle w:val="Ttulo1"/>
        <w:spacing w:line="276" w:lineRule="auto"/>
        <w:rPr>
          <w:b/>
          <w:sz w:val="26"/>
          <w:szCs w:val="26"/>
        </w:rPr>
      </w:pPr>
      <w:r w:rsidRPr="00231B1C">
        <w:rPr>
          <w:b/>
          <w:sz w:val="26"/>
          <w:szCs w:val="26"/>
        </w:rPr>
        <w:t>PRESIDENTE</w:t>
      </w:r>
    </w:p>
    <w:p w:rsidR="00231B1C" w:rsidRPr="00231B1C" w:rsidRDefault="00231B1C" w:rsidP="00231B1C">
      <w:pPr>
        <w:spacing w:line="276" w:lineRule="auto"/>
        <w:jc w:val="center"/>
        <w:rPr>
          <w:sz w:val="26"/>
          <w:szCs w:val="26"/>
          <w:lang w:val="es-ES_tradnl" w:eastAsia="es-MX"/>
        </w:rPr>
      </w:pPr>
    </w:p>
    <w:p w:rsidR="00231B1C" w:rsidRPr="00231B1C" w:rsidRDefault="00231B1C" w:rsidP="00231B1C">
      <w:pPr>
        <w:spacing w:line="276" w:lineRule="auto"/>
        <w:jc w:val="center"/>
        <w:rPr>
          <w:sz w:val="26"/>
          <w:szCs w:val="26"/>
          <w:lang w:val="es-ES_tradnl" w:eastAsia="es-MX"/>
        </w:rPr>
      </w:pPr>
    </w:p>
    <w:p w:rsidR="00231B1C" w:rsidRPr="00231B1C" w:rsidRDefault="00231B1C" w:rsidP="00231B1C">
      <w:pPr>
        <w:spacing w:line="276" w:lineRule="auto"/>
        <w:jc w:val="center"/>
        <w:rPr>
          <w:sz w:val="26"/>
          <w:szCs w:val="26"/>
          <w:lang w:val="es-ES_tradnl" w:eastAsia="es-MX"/>
        </w:rPr>
      </w:pPr>
    </w:p>
    <w:p w:rsidR="00231B1C" w:rsidRPr="00231B1C" w:rsidRDefault="00231B1C" w:rsidP="00231B1C">
      <w:pPr>
        <w:pStyle w:val="Ttulo1"/>
        <w:spacing w:line="276" w:lineRule="auto"/>
        <w:rPr>
          <w:sz w:val="26"/>
          <w:szCs w:val="26"/>
        </w:rPr>
      </w:pPr>
      <w:r w:rsidRPr="00231B1C">
        <w:rPr>
          <w:sz w:val="26"/>
          <w:szCs w:val="26"/>
        </w:rPr>
        <w:t xml:space="preserve">Licda.  Marta Luz Pérez Peláez     </w:t>
      </w:r>
      <w:r w:rsidRPr="00231B1C">
        <w:rPr>
          <w:sz w:val="26"/>
          <w:szCs w:val="26"/>
        </w:rPr>
        <w:tab/>
      </w:r>
      <w:r w:rsidRPr="00231B1C">
        <w:rPr>
          <w:sz w:val="26"/>
          <w:szCs w:val="26"/>
        </w:rPr>
        <w:tab/>
        <w:t xml:space="preserve">  Lic. Mario Quesada Aguirre</w:t>
      </w:r>
    </w:p>
    <w:p w:rsidR="00231B1C" w:rsidRPr="00231B1C" w:rsidRDefault="00231B1C" w:rsidP="00231B1C">
      <w:pPr>
        <w:spacing w:line="276" w:lineRule="auto"/>
        <w:rPr>
          <w:b/>
          <w:sz w:val="26"/>
          <w:szCs w:val="26"/>
        </w:rPr>
      </w:pPr>
      <w:r w:rsidRPr="00231B1C">
        <w:rPr>
          <w:b/>
          <w:sz w:val="26"/>
          <w:szCs w:val="26"/>
        </w:rPr>
        <w:t xml:space="preserve">                        JUEZA </w:t>
      </w:r>
      <w:r w:rsidRPr="00231B1C">
        <w:rPr>
          <w:b/>
          <w:sz w:val="26"/>
          <w:szCs w:val="26"/>
        </w:rPr>
        <w:tab/>
      </w:r>
      <w:r w:rsidRPr="00231B1C">
        <w:rPr>
          <w:b/>
          <w:sz w:val="26"/>
          <w:szCs w:val="26"/>
        </w:rPr>
        <w:tab/>
      </w:r>
      <w:r w:rsidRPr="00231B1C">
        <w:rPr>
          <w:b/>
          <w:sz w:val="26"/>
          <w:szCs w:val="26"/>
        </w:rPr>
        <w:tab/>
      </w:r>
      <w:r w:rsidRPr="00231B1C">
        <w:rPr>
          <w:b/>
          <w:sz w:val="26"/>
          <w:szCs w:val="26"/>
        </w:rPr>
        <w:tab/>
      </w:r>
      <w:r w:rsidRPr="00231B1C">
        <w:rPr>
          <w:b/>
          <w:sz w:val="26"/>
          <w:szCs w:val="26"/>
        </w:rPr>
        <w:tab/>
        <w:t xml:space="preserve">              JUEZ</w:t>
      </w:r>
    </w:p>
    <w:p w:rsidR="001212FF" w:rsidRPr="00231B1C" w:rsidRDefault="001212FF">
      <w:pPr>
        <w:rPr>
          <w:sz w:val="26"/>
          <w:szCs w:val="26"/>
        </w:rPr>
      </w:pPr>
    </w:p>
    <w:p w:rsidR="00231B1C" w:rsidRPr="00231B1C" w:rsidRDefault="00231B1C">
      <w:pPr>
        <w:rPr>
          <w:sz w:val="26"/>
          <w:szCs w:val="26"/>
        </w:rPr>
      </w:pPr>
    </w:p>
    <w:p w:rsidR="00231B1C" w:rsidRDefault="00231B1C">
      <w:pPr>
        <w:rPr>
          <w:sz w:val="26"/>
          <w:szCs w:val="26"/>
        </w:rPr>
      </w:pPr>
    </w:p>
    <w:p w:rsidR="0057579B" w:rsidRDefault="0057579B">
      <w:pPr>
        <w:rPr>
          <w:sz w:val="26"/>
          <w:szCs w:val="26"/>
        </w:rPr>
      </w:pPr>
    </w:p>
    <w:p w:rsidR="0057579B" w:rsidRDefault="0057579B">
      <w:pPr>
        <w:rPr>
          <w:sz w:val="26"/>
          <w:szCs w:val="26"/>
        </w:rPr>
      </w:pPr>
    </w:p>
    <w:p w:rsidR="0057579B" w:rsidRDefault="0057579B">
      <w:pPr>
        <w:rPr>
          <w:sz w:val="26"/>
          <w:szCs w:val="26"/>
        </w:rPr>
      </w:pPr>
    </w:p>
    <w:p w:rsidR="0057579B" w:rsidRDefault="0057579B">
      <w:pPr>
        <w:rPr>
          <w:sz w:val="26"/>
          <w:szCs w:val="26"/>
        </w:rPr>
      </w:pPr>
    </w:p>
    <w:p w:rsidR="0057579B" w:rsidRDefault="0057579B">
      <w:pPr>
        <w:rPr>
          <w:sz w:val="26"/>
          <w:szCs w:val="26"/>
        </w:rPr>
      </w:pPr>
    </w:p>
    <w:p w:rsidR="0057579B" w:rsidRDefault="0057579B">
      <w:pPr>
        <w:rPr>
          <w:sz w:val="26"/>
          <w:szCs w:val="26"/>
        </w:rPr>
      </w:pPr>
    </w:p>
    <w:p w:rsidR="0057579B" w:rsidRDefault="0057579B">
      <w:pPr>
        <w:rPr>
          <w:sz w:val="26"/>
          <w:szCs w:val="26"/>
        </w:rPr>
      </w:pPr>
    </w:p>
    <w:p w:rsidR="0057579B" w:rsidRPr="00231B1C" w:rsidRDefault="0057579B">
      <w:pPr>
        <w:rPr>
          <w:sz w:val="26"/>
          <w:szCs w:val="26"/>
        </w:rPr>
      </w:pPr>
    </w:p>
    <w:p w:rsidR="00231B1C" w:rsidRDefault="00231B1C">
      <w:pPr>
        <w:rPr>
          <w:sz w:val="26"/>
          <w:szCs w:val="26"/>
        </w:rPr>
      </w:pPr>
    </w:p>
    <w:p w:rsidR="00231B1C" w:rsidRPr="00231B1C" w:rsidRDefault="00231B1C">
      <w:pPr>
        <w:rPr>
          <w:b/>
          <w:sz w:val="26"/>
          <w:szCs w:val="26"/>
        </w:rPr>
      </w:pPr>
      <w:r w:rsidRPr="00231B1C">
        <w:rPr>
          <w:b/>
          <w:sz w:val="26"/>
          <w:szCs w:val="26"/>
        </w:rPr>
        <w:t>VOTO SALVADO DEL JUEZ QUESADA AGUIRRE:</w:t>
      </w:r>
    </w:p>
    <w:p w:rsidR="00231B1C" w:rsidRPr="00231B1C" w:rsidRDefault="00231B1C">
      <w:pPr>
        <w:rPr>
          <w:sz w:val="26"/>
          <w:szCs w:val="26"/>
        </w:rPr>
      </w:pPr>
    </w:p>
    <w:p w:rsidR="00231B1C" w:rsidRPr="00231B1C" w:rsidRDefault="00231B1C" w:rsidP="00231B1C">
      <w:pPr>
        <w:spacing w:line="276" w:lineRule="auto"/>
        <w:jc w:val="both"/>
        <w:rPr>
          <w:b/>
          <w:i/>
          <w:sz w:val="26"/>
          <w:szCs w:val="26"/>
        </w:rPr>
      </w:pPr>
      <w:r w:rsidRPr="00231B1C">
        <w:rPr>
          <w:sz w:val="26"/>
          <w:szCs w:val="26"/>
        </w:rPr>
        <w:t>En la especie estamos frente a uno de esos Casos en que un Concesionario de Taxi emite un Poder General o Generalísimo sin Límite de Suma a favor de un Tercero y por él mismo le otorga, por su redacción, amplias facultades en cuanto a la referida Concesión. Situación ante la cual el Consejo de Transporte Público ha reaccionado con dureza y ha tomado la Línea de Acción de Cancelar o Caducar las Concesiones en torno a las que se presenten tales circunstancias. Ello bajo la Presunción de que el Otorgamiento de un Poder como el aludido, conlleva la Transferencia de Potestades tales que las mismas conllevan un Traspaso o Transferencia de la Concesión. Lo cual no es dable, pues tal Derecho es Intransferible y personal (</w:t>
      </w:r>
      <w:r w:rsidRPr="00231B1C">
        <w:rPr>
          <w:i/>
          <w:sz w:val="26"/>
          <w:szCs w:val="26"/>
        </w:rPr>
        <w:t xml:space="preserve">Intuito </w:t>
      </w:r>
      <w:proofErr w:type="spellStart"/>
      <w:r w:rsidRPr="00231B1C">
        <w:rPr>
          <w:i/>
          <w:sz w:val="26"/>
          <w:szCs w:val="26"/>
        </w:rPr>
        <w:t>Personae</w:t>
      </w:r>
      <w:proofErr w:type="spellEnd"/>
      <w:r w:rsidRPr="00231B1C">
        <w:rPr>
          <w:sz w:val="26"/>
          <w:szCs w:val="26"/>
        </w:rPr>
        <w:t xml:space="preserve">), como Regla General, salvo en los casos de excepción que la Ley fija y con previa autorización del Consejo de Transporte Público al efecto. </w:t>
      </w:r>
      <w:r w:rsidRPr="00231B1C">
        <w:rPr>
          <w:b/>
          <w:i/>
          <w:sz w:val="26"/>
          <w:szCs w:val="26"/>
        </w:rPr>
        <w:t xml:space="preserve">Determinación frente a la que el Concesionario Afectado determina –entre otras cosas- la Duración Excesiva </w:t>
      </w:r>
      <w:r w:rsidRPr="00231B1C">
        <w:rPr>
          <w:b/>
          <w:i/>
          <w:sz w:val="26"/>
          <w:szCs w:val="26"/>
        </w:rPr>
        <w:lastRenderedPageBreak/>
        <w:t>del Procedimiento Integral de Juzgamiento, Valoración y definición de su Caso y, per se, la posible Caducidad del mismo.</w:t>
      </w:r>
    </w:p>
    <w:p w:rsidR="00231B1C" w:rsidRPr="00231B1C" w:rsidRDefault="00231B1C" w:rsidP="00231B1C">
      <w:pPr>
        <w:spacing w:line="276" w:lineRule="auto"/>
        <w:jc w:val="both"/>
        <w:rPr>
          <w:b/>
          <w:sz w:val="26"/>
          <w:szCs w:val="26"/>
        </w:rPr>
      </w:pPr>
    </w:p>
    <w:p w:rsidR="00231B1C" w:rsidRPr="00231B1C" w:rsidRDefault="00231B1C" w:rsidP="00231B1C">
      <w:pPr>
        <w:spacing w:line="276" w:lineRule="auto"/>
        <w:jc w:val="both"/>
        <w:rPr>
          <w:b/>
          <w:sz w:val="26"/>
          <w:szCs w:val="26"/>
        </w:rPr>
      </w:pPr>
      <w:r w:rsidRPr="00231B1C">
        <w:rPr>
          <w:b/>
          <w:sz w:val="26"/>
          <w:szCs w:val="26"/>
        </w:rPr>
        <w:t>SOBRE LA CADUCIDAD/NULIDAD DEL PROCEDIMIENTO ADMINISTRATIVO:</w:t>
      </w:r>
    </w:p>
    <w:p w:rsidR="00231B1C" w:rsidRPr="00231B1C" w:rsidRDefault="00231B1C" w:rsidP="00231B1C">
      <w:pPr>
        <w:pStyle w:val="Sinespaciado"/>
        <w:spacing w:line="276" w:lineRule="auto"/>
        <w:rPr>
          <w:rFonts w:ascii="Times New Roman" w:hAnsi="Times New Roman"/>
          <w:sz w:val="26"/>
          <w:szCs w:val="26"/>
        </w:rPr>
      </w:pPr>
    </w:p>
    <w:p w:rsidR="00231B1C" w:rsidRPr="00231B1C" w:rsidRDefault="00231B1C" w:rsidP="00231B1C">
      <w:pPr>
        <w:spacing w:line="276" w:lineRule="auto"/>
        <w:jc w:val="both"/>
        <w:rPr>
          <w:b/>
          <w:i/>
          <w:sz w:val="26"/>
          <w:szCs w:val="26"/>
        </w:rPr>
      </w:pPr>
      <w:r w:rsidRPr="00231B1C">
        <w:rPr>
          <w:b/>
          <w:i/>
          <w:sz w:val="26"/>
          <w:szCs w:val="26"/>
        </w:rPr>
        <w:t>i.</w:t>
      </w:r>
      <w:r w:rsidRPr="00231B1C">
        <w:rPr>
          <w:b/>
          <w:i/>
          <w:sz w:val="26"/>
          <w:szCs w:val="26"/>
        </w:rPr>
        <w:tab/>
        <w:t>CONSIDERACIONES GENERALES:</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i/>
          <w:sz w:val="26"/>
          <w:szCs w:val="26"/>
        </w:rPr>
      </w:pPr>
      <w:r w:rsidRPr="00231B1C">
        <w:rPr>
          <w:sz w:val="26"/>
          <w:szCs w:val="26"/>
        </w:rPr>
        <w:t xml:space="preserve">A efecto de ilustrar meritoriamente el tema de principal relevancia en cuanto al Caso de marras, vale traer a colación criterios recientes y prácticos sobre la Figura de la CADUCIDAD DE LOS PROCEDIMIENTOS ADMINISTRATIVOS, haciendo uso de diversos Dictámenes de la Procuraduría General de la República y de Fallos de la Sala Primera de la Corte Suprema de Justicia. </w:t>
      </w:r>
      <w:r w:rsidRPr="00231B1C">
        <w:rPr>
          <w:i/>
          <w:sz w:val="26"/>
          <w:szCs w:val="26"/>
        </w:rPr>
        <w:t>Veamos así:</w:t>
      </w:r>
    </w:p>
    <w:p w:rsidR="00231B1C" w:rsidRPr="00231B1C" w:rsidRDefault="00231B1C" w:rsidP="00231B1C">
      <w:pPr>
        <w:spacing w:line="276" w:lineRule="auto"/>
        <w:jc w:val="both"/>
        <w:rPr>
          <w:b/>
          <w:i/>
          <w:sz w:val="26"/>
          <w:szCs w:val="26"/>
        </w:rPr>
      </w:pPr>
    </w:p>
    <w:p w:rsidR="00231B1C" w:rsidRPr="00231B1C" w:rsidRDefault="00231B1C" w:rsidP="00231B1C">
      <w:pPr>
        <w:spacing w:line="276" w:lineRule="auto"/>
        <w:jc w:val="both"/>
        <w:rPr>
          <w:b/>
          <w:i/>
          <w:sz w:val="26"/>
          <w:szCs w:val="26"/>
        </w:rPr>
      </w:pPr>
      <w:r w:rsidRPr="00231B1C">
        <w:rPr>
          <w:b/>
          <w:i/>
          <w:sz w:val="26"/>
          <w:szCs w:val="26"/>
        </w:rPr>
        <w:t>-</w:t>
      </w:r>
      <w:r w:rsidRPr="00231B1C">
        <w:rPr>
          <w:b/>
          <w:i/>
          <w:sz w:val="26"/>
          <w:szCs w:val="26"/>
        </w:rPr>
        <w:tab/>
        <w:t>Dictamen No. C-205-2010 de la Procuraduría General de la República, de fecha 04 de Octubre de 2010:</w:t>
      </w:r>
    </w:p>
    <w:p w:rsidR="00231B1C" w:rsidRPr="00231B1C" w:rsidRDefault="00231B1C" w:rsidP="00231B1C">
      <w:pPr>
        <w:spacing w:line="276" w:lineRule="auto"/>
        <w:jc w:val="both"/>
        <w:rPr>
          <w:b/>
          <w:i/>
          <w:sz w:val="26"/>
          <w:szCs w:val="26"/>
        </w:rPr>
      </w:pPr>
    </w:p>
    <w:p w:rsidR="00231B1C" w:rsidRPr="00231B1C" w:rsidRDefault="00231B1C" w:rsidP="00231B1C">
      <w:pPr>
        <w:spacing w:line="276" w:lineRule="auto"/>
        <w:ind w:left="567" w:right="616"/>
        <w:jc w:val="both"/>
        <w:rPr>
          <w:b/>
          <w:sz w:val="26"/>
          <w:szCs w:val="26"/>
        </w:rPr>
      </w:pPr>
      <w:r w:rsidRPr="00231B1C">
        <w:rPr>
          <w:b/>
          <w:i/>
          <w:sz w:val="26"/>
          <w:szCs w:val="26"/>
        </w:rPr>
        <w:t>…”</w:t>
      </w:r>
      <w:r w:rsidRPr="00231B1C">
        <w:rPr>
          <w:b/>
          <w:sz w:val="26"/>
          <w:szCs w:val="26"/>
        </w:rPr>
        <w:t>E.- Caducidad del Procedimiento Administrativo.</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rPr>
      </w:pPr>
      <w:r w:rsidRPr="00231B1C">
        <w:rPr>
          <w:sz w:val="26"/>
          <w:szCs w:val="26"/>
        </w:rPr>
        <w:t>Con respecto al instituto jurídico extintivo de la caducidad del procedimiento administrativo (art. 340 LGAP), interesa indicar lo siguiente:</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rPr>
      </w:pPr>
      <w:r w:rsidRPr="00231B1C">
        <w:rPr>
          <w:sz w:val="26"/>
          <w:szCs w:val="26"/>
        </w:rPr>
        <w:t>“</w:t>
      </w:r>
      <w:proofErr w:type="spellStart"/>
      <w:r w:rsidRPr="00231B1C">
        <w:rPr>
          <w:sz w:val="26"/>
          <w:szCs w:val="26"/>
        </w:rPr>
        <w:t>Aún</w:t>
      </w:r>
      <w:proofErr w:type="spellEnd"/>
      <w:r w:rsidRPr="00231B1C">
        <w:rPr>
          <w:sz w:val="26"/>
          <w:szCs w:val="26"/>
        </w:rPr>
        <w:t xml:space="preserve"> cuando la Administración está obligada a impulsar oficiosamente el procedimiento –artículo 222.1 de la LGAP-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LGAP), el silencio administrativo (arts. 261.3 y 330 Ibídem) o </w:t>
      </w:r>
      <w:r w:rsidRPr="00231B1C">
        <w:rPr>
          <w:sz w:val="26"/>
          <w:szCs w:val="26"/>
        </w:rPr>
        <w:lastRenderedPageBreak/>
        <w:t>incluso, como garantía sustantiva del administrado, el transcurso del plazo de prescripción, el cual impediría definitivamente en procedimientos sancionadores, imponer legítimamente la sanción respectiva.</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rPr>
      </w:pPr>
      <w:r w:rsidRPr="00231B1C">
        <w:rPr>
          <w:sz w:val="26"/>
          <w:szCs w:val="26"/>
        </w:rPr>
        <w:t>Sin embargo, en vista de la notoria asimetría que presentaba la </w:t>
      </w:r>
      <w:r w:rsidRPr="00231B1C">
        <w:rPr>
          <w:rStyle w:val="apple-converted-space"/>
          <w:color w:val="000000"/>
          <w:sz w:val="26"/>
          <w:szCs w:val="26"/>
        </w:rPr>
        <w:t> </w:t>
      </w:r>
      <w:r w:rsidRPr="00231B1C">
        <w:rPr>
          <w:sz w:val="26"/>
          <w:szCs w:val="26"/>
        </w:rPr>
        <w:t>citada regulación originaria contenida al respecto en la LGAP, acatando la prudente sugerencia de la doctrina moderna y en aras de poner fin a largos e interminables procedimientos administrativos que atentaban contra la seguridad jurídica de los particulares, se optó por introducir una reforma sustancial al ordinal 340 de la LGAP por el artículo 200 inciso 10) del Código Procesal Administrativo –Ley Nº 8508 de 28 de abril de 2006, que prevé la aplicación de la figura extintiva de la caducidad como causal anormal de terminación del procedimiento administrativo, también en los procesos incoados oficiosamente, por inactividad administrativa.</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rPr>
      </w:pPr>
      <w:r w:rsidRPr="00231B1C">
        <w:rPr>
          <w:sz w:val="26"/>
          <w:szCs w:val="26"/>
        </w:rPr>
        <w:t>Dicho numeral dispone actualmente lo siguiente:</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rPr>
      </w:pPr>
      <w:r w:rsidRPr="00231B1C">
        <w:rPr>
          <w:i/>
          <w:iCs/>
          <w:sz w:val="26"/>
          <w:szCs w:val="26"/>
          <w:lang w:val="es-MX"/>
        </w:rPr>
        <w:t>“De la Caducidad del Procedimiento</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rPr>
      </w:pPr>
      <w:r w:rsidRPr="00231B1C">
        <w:rPr>
          <w:i/>
          <w:iCs/>
          <w:sz w:val="26"/>
          <w:szCs w:val="26"/>
          <w:lang w:val="es-MX"/>
        </w:rPr>
        <w:t>Artículo 340.-</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lang w:val="es-MX"/>
        </w:rPr>
      </w:pPr>
      <w:r w:rsidRPr="00231B1C">
        <w:rPr>
          <w:i/>
          <w:iCs/>
          <w:sz w:val="26"/>
          <w:szCs w:val="26"/>
          <w:lang w:val="es-MX"/>
        </w:rPr>
        <w:t>1)</w:t>
      </w:r>
      <w:r w:rsidRPr="00231B1C">
        <w:rPr>
          <w:rStyle w:val="apple-converted-space"/>
          <w:color w:val="000000"/>
          <w:sz w:val="26"/>
          <w:szCs w:val="26"/>
          <w:lang w:val="es-MX"/>
        </w:rPr>
        <w:t> </w:t>
      </w:r>
      <w:r w:rsidRPr="00231B1C">
        <w:rPr>
          <w:i/>
          <w:iCs/>
          <w:sz w:val="26"/>
          <w:szCs w:val="26"/>
          <w:lang w:val="es-MX"/>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p>
    <w:p w:rsidR="00231B1C" w:rsidRPr="00231B1C" w:rsidRDefault="00231B1C" w:rsidP="00231B1C">
      <w:pPr>
        <w:spacing w:line="276" w:lineRule="auto"/>
        <w:ind w:left="567" w:right="616"/>
        <w:jc w:val="both"/>
        <w:rPr>
          <w:i/>
          <w:iCs/>
          <w:sz w:val="26"/>
          <w:szCs w:val="26"/>
          <w:lang w:val="es-MX"/>
        </w:rPr>
      </w:pPr>
    </w:p>
    <w:p w:rsidR="00231B1C" w:rsidRPr="00231B1C" w:rsidRDefault="00231B1C" w:rsidP="00231B1C">
      <w:pPr>
        <w:spacing w:line="276" w:lineRule="auto"/>
        <w:ind w:left="567" w:right="616"/>
        <w:jc w:val="both"/>
        <w:rPr>
          <w:sz w:val="26"/>
          <w:szCs w:val="26"/>
        </w:rPr>
      </w:pPr>
      <w:r w:rsidRPr="00231B1C">
        <w:rPr>
          <w:i/>
          <w:iCs/>
          <w:sz w:val="26"/>
          <w:szCs w:val="26"/>
          <w:lang w:val="es-MX"/>
        </w:rPr>
        <w:t>2)</w:t>
      </w:r>
      <w:r w:rsidRPr="00231B1C">
        <w:rPr>
          <w:rStyle w:val="apple-converted-space"/>
          <w:color w:val="000000"/>
          <w:sz w:val="26"/>
          <w:szCs w:val="26"/>
          <w:lang w:val="es-MX"/>
        </w:rPr>
        <w:t> </w:t>
      </w:r>
      <w:r w:rsidRPr="00231B1C">
        <w:rPr>
          <w:i/>
          <w:iCs/>
          <w:sz w:val="26"/>
          <w:szCs w:val="26"/>
          <w:lang w:val="es-MX"/>
        </w:rPr>
        <w:t>No procederá la caducidad del procedimiento iniciado a gestión de parte, cuando el interesado haya dejado de gestionar por haberse operado el silencio positivo o negativo, o cuando el expediente se encuentre listo para dictar el acto final.  </w:t>
      </w:r>
    </w:p>
    <w:p w:rsidR="00231B1C" w:rsidRPr="00231B1C" w:rsidRDefault="00231B1C" w:rsidP="00231B1C">
      <w:pPr>
        <w:spacing w:line="276" w:lineRule="auto"/>
        <w:ind w:left="567" w:right="616"/>
        <w:jc w:val="both"/>
        <w:rPr>
          <w:sz w:val="26"/>
          <w:szCs w:val="26"/>
        </w:rPr>
      </w:pPr>
      <w:r w:rsidRPr="00231B1C">
        <w:rPr>
          <w:i/>
          <w:iCs/>
          <w:sz w:val="26"/>
          <w:szCs w:val="26"/>
          <w:lang w:val="es-MX"/>
        </w:rPr>
        <w:t>3)</w:t>
      </w:r>
      <w:r w:rsidRPr="00231B1C">
        <w:rPr>
          <w:rStyle w:val="apple-converted-space"/>
          <w:color w:val="000000"/>
          <w:sz w:val="26"/>
          <w:szCs w:val="26"/>
          <w:lang w:val="es-MX"/>
        </w:rPr>
        <w:t> </w:t>
      </w:r>
      <w:r w:rsidRPr="00231B1C">
        <w:rPr>
          <w:i/>
          <w:iCs/>
          <w:sz w:val="26"/>
          <w:szCs w:val="26"/>
          <w:lang w:val="es-MX"/>
        </w:rPr>
        <w:t>La caducidad del procedimiento administrativo no extingue el derecho de las partes; pero los procedimientos se tienen por no seguidos, para los efectos de interrumpir la prescripción.</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ind w:left="567" w:right="616"/>
        <w:jc w:val="both"/>
        <w:rPr>
          <w:sz w:val="26"/>
          <w:szCs w:val="26"/>
          <w:lang w:val="es-MX"/>
        </w:rPr>
      </w:pPr>
      <w:r w:rsidRPr="00231B1C">
        <w:rPr>
          <w:i/>
          <w:iCs/>
          <w:sz w:val="26"/>
          <w:szCs w:val="26"/>
          <w:lang w:val="es-MX"/>
        </w:rPr>
        <w:t>(Así reformado por el artículo 200, incido 10) de la Ley N° 8508 de 28 de abril de 2006, Código Procesal Contencioso-Administrativo).”</w:t>
      </w:r>
    </w:p>
    <w:p w:rsidR="00231B1C" w:rsidRPr="00231B1C" w:rsidRDefault="00231B1C" w:rsidP="00231B1C">
      <w:pPr>
        <w:spacing w:line="276" w:lineRule="auto"/>
        <w:ind w:left="567" w:right="616"/>
        <w:jc w:val="both"/>
        <w:rPr>
          <w:sz w:val="26"/>
          <w:szCs w:val="26"/>
        </w:rPr>
      </w:pPr>
    </w:p>
    <w:p w:rsidR="00231B1C" w:rsidRPr="00231B1C" w:rsidRDefault="00231B1C" w:rsidP="00231B1C">
      <w:pPr>
        <w:spacing w:line="276" w:lineRule="auto"/>
        <w:ind w:left="567" w:right="616"/>
        <w:jc w:val="both"/>
        <w:rPr>
          <w:sz w:val="26"/>
          <w:szCs w:val="26"/>
        </w:rPr>
      </w:pPr>
      <w:r w:rsidRPr="00231B1C">
        <w:rPr>
          <w:sz w:val="26"/>
          <w:szCs w:val="26"/>
        </w:rPr>
        <w:t xml:space="preserve">Como puede inferirse, se establece un plazo máximo de 6 meses de inercia procesal injustificada que daría lugar a la extinción del procedimiento administrativo, con la subsecuente eliminación del deber de resolver y el archivo de actuaciones particulares, en aquellos casos como el consultado, en los que la Administración ejerce oficiosamente potestades sancionadoras susceptibles de producir efectos desfavorables o de gravamen en cabeza de los administrados.” (Dictamen C-044-2010 </w:t>
      </w:r>
      <w:proofErr w:type="spellStart"/>
      <w:r w:rsidRPr="00231B1C">
        <w:rPr>
          <w:sz w:val="26"/>
          <w:szCs w:val="26"/>
        </w:rPr>
        <w:t>op</w:t>
      </w:r>
      <w:proofErr w:type="spellEnd"/>
      <w:r w:rsidRPr="00231B1C">
        <w:rPr>
          <w:sz w:val="26"/>
          <w:szCs w:val="26"/>
        </w:rPr>
        <w:t>. cit.).”…</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b/>
          <w:sz w:val="26"/>
          <w:szCs w:val="26"/>
          <w:lang w:eastAsia="es-CR"/>
        </w:rPr>
      </w:pPr>
      <w:r w:rsidRPr="00231B1C">
        <w:rPr>
          <w:sz w:val="26"/>
          <w:szCs w:val="26"/>
        </w:rPr>
        <w:t>-</w:t>
      </w:r>
      <w:r w:rsidRPr="00231B1C">
        <w:rPr>
          <w:sz w:val="26"/>
          <w:szCs w:val="26"/>
        </w:rPr>
        <w:tab/>
      </w:r>
      <w:r w:rsidRPr="00231B1C">
        <w:rPr>
          <w:b/>
          <w:sz w:val="26"/>
          <w:szCs w:val="26"/>
          <w:lang w:eastAsia="es-CR"/>
        </w:rPr>
        <w:t>Resolución 2013-01001 de la Sala Primera de la Corte Suprema de Justicia:</w:t>
      </w:r>
    </w:p>
    <w:p w:rsidR="00231B1C" w:rsidRPr="00231B1C" w:rsidRDefault="00231B1C" w:rsidP="00231B1C">
      <w:pPr>
        <w:spacing w:line="276" w:lineRule="auto"/>
        <w:jc w:val="both"/>
        <w:rPr>
          <w:sz w:val="26"/>
          <w:szCs w:val="26"/>
          <w:lang w:eastAsia="es-CR"/>
        </w:rPr>
      </w:pPr>
    </w:p>
    <w:p w:rsidR="00231B1C" w:rsidRPr="00231B1C" w:rsidRDefault="00231B1C" w:rsidP="00231B1C">
      <w:pPr>
        <w:spacing w:line="276" w:lineRule="auto"/>
        <w:ind w:left="567" w:right="616"/>
        <w:jc w:val="both"/>
        <w:rPr>
          <w:sz w:val="26"/>
          <w:szCs w:val="26"/>
          <w:lang w:eastAsia="es-CR"/>
        </w:rPr>
      </w:pPr>
      <w:r w:rsidRPr="00231B1C">
        <w:rPr>
          <w:sz w:val="26"/>
          <w:szCs w:val="26"/>
          <w:lang w:eastAsia="es-CR"/>
        </w:rPr>
        <w:t>…“ IV. - Sobre la caducidad del procedimiento administrativo cabe mencionar que La figura de la caducidad se encuentra regulada en el canon 340 de la LGAP, norma que fue reformada por el canon 200 inciso 10 del CPCA. Dicha norma indica: </w:t>
      </w:r>
      <w:r w:rsidRPr="00231B1C">
        <w:rPr>
          <w:i/>
          <w:iCs/>
          <w:sz w:val="26"/>
          <w:szCs w:val="26"/>
          <w:lang w:eastAsia="es-CR"/>
        </w:rPr>
        <w:t>"1)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231B1C">
        <w:rPr>
          <w:sz w:val="26"/>
          <w:szCs w:val="26"/>
          <w:lang w:eastAsia="es-CR"/>
        </w:rPr>
        <w:t>(se refiere a la misma LGAP y no al CPCA)</w:t>
      </w:r>
      <w:r w:rsidRPr="00231B1C">
        <w:rPr>
          <w:i/>
          <w:iCs/>
          <w:sz w:val="26"/>
          <w:szCs w:val="26"/>
          <w:lang w:eastAsia="es-CR"/>
        </w:rPr>
        <w:t>. 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w:t>
      </w:r>
    </w:p>
    <w:p w:rsidR="00231B1C" w:rsidRPr="00231B1C" w:rsidRDefault="00231B1C" w:rsidP="00231B1C">
      <w:pPr>
        <w:spacing w:line="276" w:lineRule="auto"/>
        <w:ind w:left="567" w:right="616"/>
        <w:jc w:val="both"/>
        <w:rPr>
          <w:sz w:val="26"/>
          <w:szCs w:val="26"/>
          <w:lang w:eastAsia="es-CR"/>
        </w:rPr>
      </w:pPr>
    </w:p>
    <w:p w:rsidR="00231B1C" w:rsidRPr="00231B1C" w:rsidRDefault="00231B1C" w:rsidP="00231B1C">
      <w:pPr>
        <w:spacing w:line="276" w:lineRule="auto"/>
        <w:ind w:left="567" w:right="616"/>
        <w:jc w:val="both"/>
        <w:rPr>
          <w:b/>
          <w:sz w:val="26"/>
          <w:szCs w:val="26"/>
          <w:lang w:eastAsia="es-CR"/>
        </w:rPr>
      </w:pPr>
      <w:r w:rsidRPr="00231B1C">
        <w:rPr>
          <w:sz w:val="26"/>
          <w:szCs w:val="26"/>
          <w:lang w:eastAsia="es-CR"/>
        </w:rPr>
        <w:t xml:space="preserve">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w:t>
      </w:r>
      <w:r w:rsidRPr="00231B1C">
        <w:rPr>
          <w:sz w:val="26"/>
          <w:szCs w:val="26"/>
          <w:lang w:eastAsia="es-CR"/>
        </w:rPr>
        <w:lastRenderedPageBreak/>
        <w:t>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que en los procedimientos instruidos de oficio, la caducidad es factible cuando concurran dichos presupuestos. Asimismo, sobre esta figura, recientemente, la Sala Primera de la Corte Suprema de Justicia, en el fallo 34-F-S1-2011 señaló en lo medular sobre el instituto de comentario: "</w:t>
      </w:r>
      <w:r w:rsidRPr="00231B1C">
        <w:rPr>
          <w:i/>
          <w:iCs/>
          <w:sz w:val="26"/>
          <w:szCs w:val="26"/>
          <w:lang w:eastAsia="es-CR"/>
        </w:rPr>
        <w:t>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w:t>
      </w:r>
      <w:r w:rsidRPr="00231B1C">
        <w:rPr>
          <w:sz w:val="26"/>
          <w:szCs w:val="26"/>
          <w:lang w:eastAsia="es-CR"/>
        </w:rPr>
        <w:t xml:space="preserve">“Empero, </w:t>
      </w:r>
      <w:r w:rsidRPr="00231B1C">
        <w:rPr>
          <w:b/>
          <w:sz w:val="26"/>
          <w:szCs w:val="26"/>
          <w:lang w:eastAsia="es-CR"/>
        </w:rPr>
        <w:t>los efectos procedimentales de la caducidad requieren que se haya solicitado o declarado dentro del procedimiento, precisamente para ponerle fin</w:t>
      </w:r>
      <w:r w:rsidRPr="00231B1C">
        <w:rPr>
          <w:sz w:val="26"/>
          <w:szCs w:val="26"/>
          <w:lang w:eastAsia="es-CR"/>
        </w:rPr>
        <w:t xml:space="preserve">.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w:t>
      </w:r>
      <w:r w:rsidRPr="00231B1C">
        <w:rPr>
          <w:sz w:val="26"/>
          <w:szCs w:val="26"/>
          <w:lang w:eastAsia="es-CR"/>
        </w:rPr>
        <w:lastRenderedPageBreak/>
        <w:t xml:space="preserve">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nulo), no produce esa consecuencia procedimental. En el caso concreto, estima el Tribunal que no concurren los elementos que permiten declarar la caducidad del procedimiento…”… </w:t>
      </w:r>
      <w:r w:rsidRPr="00231B1C">
        <w:rPr>
          <w:b/>
          <w:sz w:val="26"/>
          <w:szCs w:val="26"/>
          <w:lang w:eastAsia="es-CR"/>
        </w:rPr>
        <w:t>(Resolución 2013-01001 de la Sala Primera de la Corte Suprema de Justicia)</w:t>
      </w:r>
    </w:p>
    <w:p w:rsidR="00231B1C" w:rsidRPr="00231B1C" w:rsidRDefault="00231B1C" w:rsidP="00231B1C">
      <w:pPr>
        <w:spacing w:line="276" w:lineRule="auto"/>
        <w:jc w:val="both"/>
        <w:rPr>
          <w:sz w:val="26"/>
          <w:szCs w:val="26"/>
        </w:rPr>
      </w:pP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line="276" w:lineRule="auto"/>
        <w:jc w:val="both"/>
        <w:rPr>
          <w:sz w:val="26"/>
          <w:szCs w:val="26"/>
        </w:rPr>
      </w:pPr>
      <w:r w:rsidRPr="00231B1C">
        <w:rPr>
          <w:b/>
          <w:i/>
          <w:sz w:val="26"/>
          <w:szCs w:val="26"/>
        </w:rPr>
        <w:t>-</w:t>
      </w:r>
      <w:r w:rsidRPr="00231B1C">
        <w:rPr>
          <w:b/>
          <w:i/>
          <w:sz w:val="26"/>
          <w:szCs w:val="26"/>
        </w:rPr>
        <w:tab/>
        <w:t>Y en sentido conteste a lo anterior, la Resolución No. 2014-00286 de la misma Sala Primera</w:t>
      </w:r>
      <w:r w:rsidRPr="00231B1C">
        <w:rPr>
          <w:b/>
          <w:sz w:val="26"/>
          <w:szCs w:val="26"/>
        </w:rPr>
        <w:t xml:space="preserve"> de la Corte Suprema de Justicia:</w:t>
      </w:r>
    </w:p>
    <w:p w:rsidR="00231B1C" w:rsidRPr="00231B1C" w:rsidRDefault="00231B1C" w:rsidP="00231B1C">
      <w:pPr>
        <w:spacing w:line="276" w:lineRule="auto"/>
        <w:jc w:val="both"/>
        <w:rPr>
          <w:sz w:val="26"/>
          <w:szCs w:val="26"/>
        </w:rPr>
      </w:pPr>
    </w:p>
    <w:p w:rsidR="00231B1C" w:rsidRPr="00231B1C" w:rsidRDefault="00231B1C" w:rsidP="00231B1C">
      <w:pPr>
        <w:ind w:left="567" w:right="616"/>
        <w:jc w:val="both"/>
        <w:rPr>
          <w:sz w:val="26"/>
          <w:szCs w:val="26"/>
        </w:rPr>
      </w:pPr>
      <w:r w:rsidRPr="00231B1C">
        <w:rPr>
          <w:sz w:val="26"/>
          <w:szCs w:val="26"/>
        </w:rPr>
        <w:t xml:space="preserve">…”III.- En el primer reproche, aduce, contrario a lo resuelto por el Tribunal, el procedimiento administrativo caducó, y el derecho a reclamarle daños y perjuicios se encuentra “prescrito”. En lo tocante al primero, esta Cámara ha expresado: “IV. - Sobre la caducidad del procedimiento administrativo cabe mencionar que La figura de la caducidad se encuentra regulada en el canon 340 de la LGAP, norma que reformada por el canon 200 inciso 10 del CPCA. Dicha norma indica: "1)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(se refiere a la misma LGAP y no al CPCA). 2) No procederá la caducidad del procedimiento iniciado a gestión de parte, cuando el interesado haya dejado de gestionar por  haberse operado el silencio positivo o negativo, o cuando el expediente se encuentre listo para dictar el acto final. 3) La caducidad del procedimiento  no extingue el derecho de las partes; pero </w:t>
      </w:r>
      <w:r w:rsidRPr="00231B1C">
        <w:rPr>
          <w:sz w:val="26"/>
          <w:szCs w:val="26"/>
        </w:rPr>
        <w:lastRenderedPageBreak/>
        <w:t xml:space="preserve">los procedimientos se tienen por no seguidos, para los efectos de interrumpir la prescripción." 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que en los procedimientos instruidos de oficio, la caducidad es factible cuando concurran dichos presupuestos. Asimismo, sobre esta figura, recientemente, la Sala Primera de la Corte Suprema de Justicia, en el fallo 34-F-S1-2011 señaló en lo medular sobre el instituto de comentario: "En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“Empero, los efectos procedimentales de la caducidad requiere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w:t>
      </w:r>
      <w:r w:rsidRPr="00231B1C">
        <w:rPr>
          <w:sz w:val="26"/>
          <w:szCs w:val="26"/>
        </w:rPr>
        <w:lastRenderedPageBreak/>
        <w:t>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nulo), no produce esa consecuencia procedimental”. Sentencia No. 1001 de las 16 horas 15 minutos del primero de agosto de 2013.”</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b/>
          <w:i/>
          <w:sz w:val="26"/>
          <w:szCs w:val="26"/>
        </w:rPr>
      </w:pPr>
    </w:p>
    <w:p w:rsidR="00231B1C" w:rsidRPr="00231B1C" w:rsidRDefault="00231B1C" w:rsidP="00231B1C">
      <w:pPr>
        <w:spacing w:line="276" w:lineRule="auto"/>
        <w:jc w:val="both"/>
        <w:rPr>
          <w:b/>
          <w:i/>
          <w:sz w:val="26"/>
          <w:szCs w:val="26"/>
        </w:rPr>
      </w:pPr>
      <w:r w:rsidRPr="00231B1C">
        <w:rPr>
          <w:b/>
          <w:i/>
          <w:sz w:val="26"/>
          <w:szCs w:val="26"/>
        </w:rPr>
        <w:t>ii.-</w:t>
      </w:r>
      <w:r w:rsidRPr="00231B1C">
        <w:rPr>
          <w:b/>
          <w:i/>
          <w:sz w:val="26"/>
          <w:szCs w:val="26"/>
        </w:rPr>
        <w:tab/>
        <w:t>SOBRE LA CADUCIDAD EN CUANTO AL CASO EN PARTICULAR:</w:t>
      </w:r>
    </w:p>
    <w:p w:rsidR="00231B1C" w:rsidRPr="00231B1C" w:rsidRDefault="00231B1C" w:rsidP="00231B1C">
      <w:pPr>
        <w:pStyle w:val="Sinespaciado"/>
        <w:spacing w:line="276" w:lineRule="auto"/>
        <w:rPr>
          <w:rFonts w:ascii="Times New Roman" w:hAnsi="Times New Roman"/>
          <w:sz w:val="26"/>
          <w:szCs w:val="26"/>
        </w:rPr>
      </w:pPr>
    </w:p>
    <w:p w:rsidR="00231B1C" w:rsidRPr="00231B1C" w:rsidRDefault="00231B1C" w:rsidP="00231B1C">
      <w:pPr>
        <w:spacing w:line="276" w:lineRule="auto"/>
        <w:jc w:val="both"/>
        <w:rPr>
          <w:sz w:val="26"/>
          <w:szCs w:val="26"/>
          <w:lang w:val="es-MX"/>
        </w:rPr>
      </w:pPr>
      <w:r w:rsidRPr="00231B1C">
        <w:rPr>
          <w:sz w:val="26"/>
          <w:szCs w:val="26"/>
          <w:lang w:val="es-MX"/>
        </w:rPr>
        <w:t>Para este Caso y según la meritoria valoración de hechos realizada por este</w:t>
      </w:r>
      <w:r>
        <w:rPr>
          <w:sz w:val="26"/>
          <w:szCs w:val="26"/>
          <w:lang w:val="es-MX"/>
        </w:rPr>
        <w:t xml:space="preserve"> Juzgador</w:t>
      </w:r>
      <w:r w:rsidRPr="00231B1C">
        <w:rPr>
          <w:sz w:val="26"/>
          <w:szCs w:val="26"/>
          <w:lang w:val="es-MX"/>
        </w:rPr>
        <w:t xml:space="preserve">, se tiene que: desde el año 2009, según Acuerdo No. 6.2.6 de su Sesión Ordinaria No. 53-2009, la Junta Directiva del Consejo de Transporte Público dispone –de Oficio- Iniciar un Procedimiento Administrativo Ordinario contra el Concesionario de Taxi </w:t>
      </w:r>
      <w:r w:rsidR="00B660CD">
        <w:rPr>
          <w:sz w:val="26"/>
          <w:szCs w:val="26"/>
          <w:lang w:val="es-MX"/>
        </w:rPr>
        <w:t>JGAM</w:t>
      </w:r>
      <w:r w:rsidRPr="00231B1C">
        <w:rPr>
          <w:sz w:val="26"/>
          <w:szCs w:val="26"/>
          <w:lang w:val="es-MX"/>
        </w:rPr>
        <w:t xml:space="preserve">, por una Supuesta Transmisión </w:t>
      </w:r>
      <w:proofErr w:type="spellStart"/>
      <w:r w:rsidRPr="00231B1C">
        <w:rPr>
          <w:sz w:val="26"/>
          <w:szCs w:val="26"/>
          <w:lang w:val="es-MX"/>
        </w:rPr>
        <w:t>Inautorizada</w:t>
      </w:r>
      <w:proofErr w:type="spellEnd"/>
      <w:r w:rsidRPr="00231B1C">
        <w:rPr>
          <w:sz w:val="26"/>
          <w:szCs w:val="26"/>
          <w:lang w:val="es-MX"/>
        </w:rPr>
        <w:t xml:space="preserve"> de su Concesión de Taxi Placas TSJ-</w:t>
      </w:r>
      <w:r w:rsidR="00B660CD">
        <w:rPr>
          <w:sz w:val="26"/>
          <w:szCs w:val="26"/>
          <w:lang w:val="es-MX"/>
        </w:rPr>
        <w:t>…</w:t>
      </w:r>
      <w:r w:rsidRPr="00231B1C">
        <w:rPr>
          <w:sz w:val="26"/>
          <w:szCs w:val="26"/>
          <w:lang w:val="es-MX"/>
        </w:rPr>
        <w:t>. Encomendando la Labor de Realización del Procedimiento dicho a su Dirección de Asuntos Jurídicos.</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sz w:val="26"/>
          <w:szCs w:val="26"/>
          <w:lang w:val="es-MX"/>
        </w:rPr>
      </w:pPr>
      <w:r w:rsidRPr="00231B1C">
        <w:rPr>
          <w:sz w:val="26"/>
          <w:szCs w:val="26"/>
          <w:lang w:val="es-MX"/>
        </w:rPr>
        <w:t>Y mediante su Resolución de Oficio DAJ-20100875 del 1</w:t>
      </w:r>
      <w:r w:rsidR="00B1756B">
        <w:rPr>
          <w:sz w:val="26"/>
          <w:szCs w:val="26"/>
          <w:lang w:val="es-MX"/>
        </w:rPr>
        <w:t>7</w:t>
      </w:r>
      <w:r w:rsidRPr="00231B1C">
        <w:rPr>
          <w:sz w:val="26"/>
          <w:szCs w:val="26"/>
          <w:lang w:val="es-MX"/>
        </w:rPr>
        <w:t xml:space="preserve"> de Marzo del 2010, la Dirección de Asuntos Jurídicos del Consejo de Transporte Público emite el Acto de Inicio del Procedimiento. Procedimiento que culmina en el ámbito de dicha Dirección –en tiempo y forma- en un Plazo Aproximado de DOS MESES, según Resolución (</w:t>
      </w:r>
      <w:r w:rsidRPr="00231B1C">
        <w:rPr>
          <w:i/>
          <w:sz w:val="26"/>
          <w:szCs w:val="26"/>
          <w:lang w:val="es-MX"/>
        </w:rPr>
        <w:t>Acto Final de Recomendación</w:t>
      </w:r>
      <w:r w:rsidRPr="00231B1C">
        <w:rPr>
          <w:sz w:val="26"/>
          <w:szCs w:val="26"/>
          <w:lang w:val="es-MX"/>
        </w:rPr>
        <w:t>) de su Oficio No. DAJ-20101524 del 14 de Mayo del 2010.</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b/>
          <w:sz w:val="26"/>
          <w:szCs w:val="26"/>
          <w:lang w:val="es-MX"/>
        </w:rPr>
      </w:pPr>
      <w:r w:rsidRPr="00231B1C">
        <w:rPr>
          <w:sz w:val="26"/>
          <w:szCs w:val="26"/>
          <w:lang w:val="es-MX"/>
        </w:rPr>
        <w:t xml:space="preserve">Ahora bien y pese a lo anterior, por Razones No Justificadas en la Especie, </w:t>
      </w:r>
      <w:r w:rsidRPr="00231B1C">
        <w:rPr>
          <w:b/>
          <w:sz w:val="26"/>
          <w:szCs w:val="26"/>
          <w:lang w:val="es-MX"/>
        </w:rPr>
        <w:t xml:space="preserve">NO ES SINO HASTA EN SU SESIÓN ORDINARIA No. 48-2015 DEL 19 DE AGOSTO DEL AÑO 2015, ACUERDO No. 7.10.1, que la Junta Directiva del Consejo </w:t>
      </w:r>
      <w:r w:rsidRPr="00231B1C">
        <w:rPr>
          <w:b/>
          <w:sz w:val="26"/>
          <w:szCs w:val="26"/>
          <w:lang w:val="es-MX"/>
        </w:rPr>
        <w:lastRenderedPageBreak/>
        <w:t>(</w:t>
      </w:r>
      <w:r w:rsidRPr="00231B1C">
        <w:rPr>
          <w:b/>
          <w:i/>
          <w:sz w:val="26"/>
          <w:szCs w:val="26"/>
          <w:lang w:val="es-MX"/>
        </w:rPr>
        <w:t>como Órgano Único con Poder de Decisión</w:t>
      </w:r>
      <w:r w:rsidRPr="00231B1C">
        <w:rPr>
          <w:b/>
          <w:sz w:val="26"/>
          <w:szCs w:val="26"/>
          <w:lang w:val="es-MX"/>
        </w:rPr>
        <w:t>) Conoce del Informe Final del Órgano Director del Procedimiento (</w:t>
      </w:r>
      <w:r w:rsidRPr="00231B1C">
        <w:rPr>
          <w:b/>
          <w:i/>
          <w:sz w:val="26"/>
          <w:szCs w:val="26"/>
          <w:lang w:val="es-MX"/>
        </w:rPr>
        <w:t>Oficio No. DAJ-20101524 el cual data del 14 de Mayo del 2010</w:t>
      </w:r>
      <w:r w:rsidRPr="00231B1C">
        <w:rPr>
          <w:b/>
          <w:sz w:val="26"/>
          <w:szCs w:val="26"/>
          <w:lang w:val="es-MX"/>
        </w:rPr>
        <w:t>) y DIPONE LA CANCELACIÓN DE LA CONCESIÓN ALUDIDA.</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sz w:val="26"/>
          <w:szCs w:val="26"/>
          <w:lang w:val="es-MX"/>
        </w:rPr>
      </w:pPr>
      <w:r w:rsidRPr="00231B1C">
        <w:rPr>
          <w:sz w:val="26"/>
          <w:szCs w:val="26"/>
          <w:lang w:val="es-MX"/>
        </w:rPr>
        <w:t xml:space="preserve">Así las cosas, desde el INICIO EFECTO DEL PROCEDIMIENTO HASTA SU ACTO FINAL (Acto Objetado), TRANSCURRE UN PERIODO DILATADO E IMPROPIO DE MÁS DE </w:t>
      </w:r>
      <w:r w:rsidRPr="00231B1C">
        <w:rPr>
          <w:b/>
          <w:sz w:val="26"/>
          <w:szCs w:val="26"/>
          <w:u w:val="single"/>
          <w:lang w:val="es-MX"/>
        </w:rPr>
        <w:t>SESENTA Y CINCO MESES</w:t>
      </w:r>
      <w:r w:rsidRPr="00231B1C">
        <w:rPr>
          <w:sz w:val="26"/>
          <w:szCs w:val="26"/>
          <w:lang w:val="es-MX"/>
        </w:rPr>
        <w:t xml:space="preserve"> de Tramitación. Durando el Procedimiento en su demás Tiempo de Curso un Tiempo o Periodo EN NADA Razonable. </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b/>
          <w:sz w:val="26"/>
          <w:szCs w:val="26"/>
          <w:lang w:val="es-MX"/>
        </w:rPr>
      </w:pPr>
      <w:r w:rsidRPr="00231B1C">
        <w:rPr>
          <w:sz w:val="26"/>
          <w:szCs w:val="26"/>
          <w:lang w:val="es-MX"/>
        </w:rPr>
        <w:t xml:space="preserve">Vale acotar que el Órgano Director Despliega su Labor en un Plazo Debido de DOS MESES y que la Dilación Mayor se Genera en el Plazo que </w:t>
      </w:r>
      <w:r w:rsidRPr="00231B1C">
        <w:rPr>
          <w:b/>
          <w:sz w:val="26"/>
          <w:szCs w:val="26"/>
          <w:lang w:val="es-MX"/>
        </w:rPr>
        <w:t>TRANSCURRE DESDE QUE EL INFORME FINAL DEL ÓRGANO DIRECTOR ES ENVIANDO A LA JUNTA DIRECTIVA DEL CONSEJO DE TRANSPORTE PÚBLICO Y HASTA EL MOMENTO DE SU CONOCIMIENTO Y RESOLUCIÓN POR PÁRTE DE ÉSTA. La cual NO VIENE A DEFINIR EL CASO SINO HASTA EN EL AÑO 2015, CON SU ACUERDO IMPUGNADO.</w:t>
      </w:r>
    </w:p>
    <w:p w:rsidR="00231B1C" w:rsidRPr="00231B1C" w:rsidRDefault="00231B1C" w:rsidP="00231B1C">
      <w:pPr>
        <w:spacing w:line="276" w:lineRule="auto"/>
        <w:jc w:val="both"/>
        <w:rPr>
          <w:b/>
          <w:sz w:val="26"/>
          <w:szCs w:val="26"/>
          <w:lang w:val="es-MX"/>
        </w:rPr>
      </w:pPr>
    </w:p>
    <w:p w:rsidR="00231B1C" w:rsidRPr="00231B1C" w:rsidRDefault="00231B1C" w:rsidP="00231B1C">
      <w:pPr>
        <w:spacing w:line="276" w:lineRule="auto"/>
        <w:jc w:val="both"/>
        <w:rPr>
          <w:b/>
          <w:sz w:val="26"/>
          <w:szCs w:val="26"/>
        </w:rPr>
      </w:pPr>
      <w:r w:rsidRPr="00231B1C">
        <w:rPr>
          <w:b/>
          <w:sz w:val="26"/>
          <w:szCs w:val="26"/>
          <w:lang w:val="es-MX"/>
        </w:rPr>
        <w:t xml:space="preserve">Es decir, en todo ese periplo de la Etapa de Instrucción y/o Desarrollo del Procedimiento transcurrieron, como se dijo, MÁS DE SESENTA Y CINCO MESES, en lo que a la atención y trámite del asunto de particular interés se refiere. LO CUAL CONLLEVA UN </w:t>
      </w:r>
      <w:r w:rsidRPr="00231B1C">
        <w:rPr>
          <w:b/>
          <w:sz w:val="26"/>
          <w:szCs w:val="26"/>
          <w:u w:val="single"/>
          <w:lang w:val="es-MX"/>
        </w:rPr>
        <w:t>TIEMPO DE DILACIÓN EXCESIVO</w:t>
      </w:r>
      <w:r w:rsidRPr="00231B1C">
        <w:rPr>
          <w:b/>
          <w:sz w:val="26"/>
          <w:szCs w:val="26"/>
        </w:rPr>
        <w:t>.</w:t>
      </w:r>
    </w:p>
    <w:p w:rsidR="00231B1C" w:rsidRPr="00231B1C" w:rsidRDefault="00231B1C" w:rsidP="00231B1C">
      <w:pPr>
        <w:spacing w:line="276" w:lineRule="auto"/>
        <w:jc w:val="both"/>
        <w:rPr>
          <w:b/>
          <w:sz w:val="26"/>
          <w:szCs w:val="26"/>
        </w:rPr>
      </w:pPr>
    </w:p>
    <w:p w:rsidR="00231B1C" w:rsidRDefault="00231B1C" w:rsidP="00231B1C">
      <w:pPr>
        <w:spacing w:line="276" w:lineRule="auto"/>
        <w:jc w:val="both"/>
        <w:rPr>
          <w:b/>
          <w:sz w:val="26"/>
          <w:szCs w:val="26"/>
        </w:rPr>
      </w:pPr>
      <w:r w:rsidRPr="00231B1C">
        <w:rPr>
          <w:b/>
          <w:sz w:val="26"/>
          <w:szCs w:val="26"/>
        </w:rPr>
        <w:t>Tiempo de Retraso que la Parte Recurrente, luego de nuestra Audiencia de mérito, Aduce que fue EVIDENCIADO por ella según Documento del mes de Noviembre del año 2013 (del cual consta un “Recibido” pero sin fecha) y en rigor del cual se Pidió la Caducidad del Procedimiento, durante su Desarrollo, según consta en el Expediente de este Caso (</w:t>
      </w:r>
      <w:r w:rsidRPr="00231B1C">
        <w:rPr>
          <w:b/>
          <w:i/>
          <w:sz w:val="26"/>
          <w:szCs w:val="26"/>
        </w:rPr>
        <w:t>ver Folios 000029 a 000033 del Expediente de este Caso</w:t>
      </w:r>
      <w:r w:rsidRPr="00231B1C">
        <w:rPr>
          <w:b/>
          <w:sz w:val="26"/>
          <w:szCs w:val="26"/>
        </w:rPr>
        <w:t>).</w:t>
      </w:r>
    </w:p>
    <w:p w:rsidR="00231B1C" w:rsidRPr="00231B1C" w:rsidRDefault="00231B1C" w:rsidP="00231B1C">
      <w:pPr>
        <w:spacing w:line="276" w:lineRule="auto"/>
        <w:jc w:val="both"/>
        <w:rPr>
          <w:b/>
          <w:sz w:val="26"/>
          <w:szCs w:val="26"/>
        </w:rPr>
      </w:pPr>
    </w:p>
    <w:p w:rsidR="00231B1C" w:rsidRPr="00231B1C" w:rsidRDefault="00231B1C" w:rsidP="00231B1C">
      <w:pPr>
        <w:spacing w:line="276" w:lineRule="auto"/>
        <w:jc w:val="both"/>
        <w:rPr>
          <w:i/>
          <w:sz w:val="26"/>
          <w:szCs w:val="26"/>
        </w:rPr>
      </w:pPr>
      <w:r w:rsidRPr="00231B1C">
        <w:rPr>
          <w:sz w:val="26"/>
          <w:szCs w:val="26"/>
        </w:rPr>
        <w:t xml:space="preserve">Dadas las Particularidades del “Documento Probatorio” aludido y como consta </w:t>
      </w:r>
      <w:r w:rsidRPr="00231B1C">
        <w:rPr>
          <w:i/>
          <w:sz w:val="26"/>
          <w:szCs w:val="26"/>
        </w:rPr>
        <w:t>supra</w:t>
      </w:r>
      <w:r w:rsidRPr="00231B1C">
        <w:rPr>
          <w:sz w:val="26"/>
          <w:szCs w:val="26"/>
        </w:rPr>
        <w:t>, se dio Audiencia a la Administración (</w:t>
      </w:r>
      <w:r w:rsidRPr="00231B1C">
        <w:rPr>
          <w:i/>
          <w:sz w:val="26"/>
          <w:szCs w:val="26"/>
        </w:rPr>
        <w:t>Consejo de Transporte Público</w:t>
      </w:r>
      <w:r w:rsidRPr="00231B1C">
        <w:rPr>
          <w:sz w:val="26"/>
          <w:szCs w:val="26"/>
        </w:rPr>
        <w:t xml:space="preserve">) y la Respuesta de dicho Órgano genera interrogantes y una dualidad de Posiciones en cuanto al punto medular del Documento de Alegato de la Caducidad, toda vez que él mismo es ESENCIAL en cuanto a la Definición del Caso de marras. Así las cosas el Panorama </w:t>
      </w:r>
      <w:r w:rsidRPr="00231B1C">
        <w:rPr>
          <w:sz w:val="26"/>
          <w:szCs w:val="26"/>
        </w:rPr>
        <w:lastRenderedPageBreak/>
        <w:t>o Cuadro Fáctico tenido sería el siguiente: Como un Aspecto Medular de su Defensa, la Parte Afectada por el Proceder de la Administración (</w:t>
      </w:r>
      <w:r w:rsidRPr="00231B1C">
        <w:rPr>
          <w:i/>
          <w:sz w:val="26"/>
          <w:szCs w:val="26"/>
        </w:rPr>
        <w:t>Recurrente</w:t>
      </w:r>
      <w:r w:rsidRPr="00231B1C">
        <w:rPr>
          <w:sz w:val="26"/>
          <w:szCs w:val="26"/>
        </w:rPr>
        <w:t>) alega el Tiempo Excesivo en el Trámite de su Procedimiento respectivo, la Caducidad del mismo. Siendo Necesario que dicha Caducidad fuera alegada Durante el Tiempo del Curso del Procedimiento (</w:t>
      </w:r>
      <w:r w:rsidRPr="00231B1C">
        <w:rPr>
          <w:i/>
          <w:sz w:val="26"/>
          <w:szCs w:val="26"/>
        </w:rPr>
        <w:t>antes del Dictado de su Acto Final</w:t>
      </w:r>
      <w:r w:rsidRPr="00231B1C">
        <w:rPr>
          <w:sz w:val="26"/>
          <w:szCs w:val="26"/>
        </w:rPr>
        <w:t xml:space="preserve">), según la Jurisprudencia pertinente en materia Contencioso-Administrativa, de la cual hace acopio este Tribunal. Presentando para ello un Documento de Prueba que presenta fecha del mes de Noviembre del año 2013 y un Sello y Firma de Recibido por la Dirección de Asuntos Jurídicos del Consejo de Transporte Público. Documento que fue presentado de forma Certificada por el Notario Público y Abogado, Lic. Miguel Jiménez Cerros. Y dándose Manifestaciones Reiteradas por tal Profesional en Derecho sobre la Veracidad de la Prueba Aportada. Frente a ello, la Dirección de Asuntos Jurídicos del Consejo de Transporte Público, como porte del Órgano Acusador, señala que </w:t>
      </w:r>
      <w:r w:rsidRPr="00231B1C">
        <w:rPr>
          <w:i/>
          <w:sz w:val="26"/>
          <w:szCs w:val="26"/>
        </w:rPr>
        <w:t>no se consignan los Documentos de Prueba presentados por la Parte Recurrente dentro de sus Expedientes del Caso y, a su vez, pone en tela de dudas o de juicio tales Atestados y hasta advierte posibles Acciones Jurisdiccionales. Indicando que no se consigna la fecha correcta de recibido del mismo. Señalando que no se conoció sobre la Caducidad del Procedimiento en el tiempo de su desarrollo, pues no les consta la presentación de los Documentos de Prueba respectivos.</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b/>
          <w:sz w:val="26"/>
          <w:szCs w:val="26"/>
        </w:rPr>
      </w:pPr>
      <w:r w:rsidRPr="00231B1C">
        <w:rPr>
          <w:b/>
          <w:sz w:val="26"/>
          <w:szCs w:val="26"/>
        </w:rPr>
        <w:t>Es evidente que hay una dicotomía de posiciones, y de posiciones opuestas o encontradas. Ante las cuales el caso de rito debe ser Valorado y Definido, en honor a la Legalidad y a la Justicia.</w:t>
      </w:r>
    </w:p>
    <w:p w:rsidR="00231B1C" w:rsidRPr="00231B1C" w:rsidRDefault="00231B1C" w:rsidP="00231B1C">
      <w:pPr>
        <w:spacing w:line="276" w:lineRule="auto"/>
        <w:jc w:val="both"/>
        <w:rPr>
          <w:b/>
          <w:sz w:val="26"/>
          <w:szCs w:val="26"/>
        </w:rPr>
      </w:pPr>
    </w:p>
    <w:p w:rsidR="00231B1C" w:rsidRPr="00231B1C" w:rsidRDefault="00231B1C" w:rsidP="00231B1C">
      <w:pPr>
        <w:spacing w:line="276" w:lineRule="auto"/>
        <w:jc w:val="both"/>
        <w:rPr>
          <w:sz w:val="26"/>
          <w:szCs w:val="26"/>
        </w:rPr>
      </w:pPr>
      <w:r w:rsidRPr="00231B1C">
        <w:rPr>
          <w:sz w:val="26"/>
          <w:szCs w:val="26"/>
        </w:rPr>
        <w:t>En tal orden de ideas y dado que en Vía Administrativa NO SE PUEDE DETERMINAR LA INVALIDEZ, FRAUDE O FALTA DE VERACIDAD DEL DOCUMENTO DE PRUEBA O DE SUS CONTENIDOS Y FORMAS, QUE RESULTA MEDULAR PARA ESTE CASO (</w:t>
      </w:r>
      <w:r w:rsidRPr="00231B1C">
        <w:rPr>
          <w:i/>
          <w:sz w:val="26"/>
          <w:szCs w:val="26"/>
        </w:rPr>
        <w:t>Escrito de fecha de Noviembre del año 2013</w:t>
      </w:r>
      <w:r w:rsidRPr="00231B1C">
        <w:rPr>
          <w:sz w:val="26"/>
          <w:szCs w:val="26"/>
        </w:rPr>
        <w:t>), el cual fue Presentado Certificado por un Notario Público (</w:t>
      </w:r>
      <w:r w:rsidRPr="00231B1C">
        <w:rPr>
          <w:i/>
          <w:sz w:val="26"/>
          <w:szCs w:val="26"/>
        </w:rPr>
        <w:t>folios 000030 y 000031 del Expediente del Caso</w:t>
      </w:r>
      <w:r w:rsidRPr="00231B1C">
        <w:rPr>
          <w:sz w:val="26"/>
          <w:szCs w:val="26"/>
        </w:rPr>
        <w:t>), lo cual lo determina como un debido Documento de Prueba. A lo que se suma que tampoco lo ha sido en Vía Penal o Civil, en las que sí procede la Impugnación y Determinación de Invalidez del mismo. Conforme al Principio de Prueba Libre o Amplia (</w:t>
      </w:r>
      <w:r w:rsidRPr="00231B1C">
        <w:rPr>
          <w:i/>
          <w:sz w:val="26"/>
          <w:szCs w:val="26"/>
        </w:rPr>
        <w:t>artículo 298 de la LGAP</w:t>
      </w:r>
      <w:r w:rsidRPr="00231B1C">
        <w:rPr>
          <w:sz w:val="26"/>
          <w:szCs w:val="26"/>
        </w:rPr>
        <w:t>), dicho Atestado DEBE tenerse como Debida Prueba, PESE A LA DUDA QUE SE HA GENERADO EN SU RELACIÓN. En cuanto a lo apuntado, el literal ante indicado señala:</w:t>
      </w:r>
    </w:p>
    <w:p w:rsidR="00231B1C" w:rsidRPr="00231B1C" w:rsidRDefault="00231B1C" w:rsidP="00231B1C">
      <w:pPr>
        <w:spacing w:before="100" w:beforeAutospacing="1" w:after="100" w:afterAutospacing="1" w:line="276" w:lineRule="auto"/>
        <w:ind w:left="567" w:right="616"/>
        <w:jc w:val="both"/>
        <w:rPr>
          <w:color w:val="000000"/>
          <w:sz w:val="26"/>
          <w:szCs w:val="26"/>
          <w:lang w:val="es-CR" w:eastAsia="es-CR"/>
        </w:rPr>
      </w:pPr>
      <w:r w:rsidRPr="00231B1C">
        <w:rPr>
          <w:b/>
          <w:color w:val="000000"/>
          <w:sz w:val="26"/>
          <w:szCs w:val="26"/>
          <w:lang w:eastAsia="es-CR"/>
        </w:rPr>
        <w:lastRenderedPageBreak/>
        <w:t>Artículo 298.-</w:t>
      </w:r>
      <w:r w:rsidRPr="00231B1C">
        <w:rPr>
          <w:color w:val="000000"/>
          <w:sz w:val="26"/>
          <w:szCs w:val="26"/>
          <w:lang w:eastAsia="es-CR"/>
        </w:rPr>
        <w:t xml:space="preserve"> 1. Los medios de prueba podrán ser todos los que estén permitidos por el derecho público, aunque no sean admisibles por el derecho común.</w:t>
      </w:r>
    </w:p>
    <w:p w:rsidR="00231B1C" w:rsidRPr="00231B1C" w:rsidRDefault="00231B1C" w:rsidP="00231B1C">
      <w:pPr>
        <w:spacing w:before="100" w:beforeAutospacing="1" w:after="100" w:afterAutospacing="1" w:line="276" w:lineRule="auto"/>
        <w:jc w:val="both"/>
        <w:rPr>
          <w:rFonts w:eastAsiaTheme="minorHAnsi"/>
          <w:sz w:val="26"/>
          <w:szCs w:val="26"/>
          <w:lang w:eastAsia="en-US"/>
        </w:rPr>
      </w:pPr>
      <w:r w:rsidRPr="00231B1C">
        <w:rPr>
          <w:color w:val="000000"/>
          <w:sz w:val="26"/>
          <w:szCs w:val="26"/>
        </w:rPr>
        <w:t>En este sentido, en lo atinente a la dinámica probatoria, a tono con lo señalado, uno de los pilares del procedimiento es precisamente la libertad probatoria. Esta apertura engarza con lo estatuido en el canon 297 de la LGAP, en cuanto establece que ha de acudirse a cualquier mecanismo de prueba para establecer la "verdad real" de los hechos. En este tipo de casos, esas normas imponen un abandono a la rigurosidad demostrativa propia del régimen civilista, buscando una apertura y flexibilidad en los medios de prueba y momentos para presentarlos,</w:t>
      </w:r>
      <w:r w:rsidRPr="00231B1C">
        <w:rPr>
          <w:color w:val="000000"/>
          <w:sz w:val="26"/>
          <w:szCs w:val="26"/>
          <w:shd w:val="clear" w:color="auto" w:fill="FFFFFF"/>
        </w:rPr>
        <w:t xml:space="preserve"> como presupuesto de base para determinar en el grado más próximo posible, la pertinencia o no de</w:t>
      </w:r>
      <w:r w:rsidRPr="00231B1C">
        <w:rPr>
          <w:rStyle w:val="apple-converted-space"/>
          <w:rFonts w:eastAsiaTheme="majorEastAsia"/>
          <w:color w:val="000000"/>
          <w:sz w:val="26"/>
          <w:szCs w:val="26"/>
          <w:shd w:val="clear" w:color="auto" w:fill="FFFFFF"/>
        </w:rPr>
        <w:t> </w:t>
      </w:r>
      <w:r w:rsidRPr="00231B1C">
        <w:rPr>
          <w:sz w:val="26"/>
          <w:szCs w:val="26"/>
        </w:rPr>
        <w:t xml:space="preserve">la sanción. </w:t>
      </w:r>
    </w:p>
    <w:p w:rsidR="00231B1C" w:rsidRPr="00231B1C" w:rsidRDefault="00231B1C" w:rsidP="00231B1C">
      <w:pPr>
        <w:spacing w:before="100" w:beforeAutospacing="1" w:after="100" w:afterAutospacing="1" w:line="276" w:lineRule="auto"/>
        <w:jc w:val="both"/>
        <w:rPr>
          <w:color w:val="000000"/>
          <w:sz w:val="26"/>
          <w:szCs w:val="26"/>
          <w:lang w:eastAsia="es-CR"/>
        </w:rPr>
      </w:pPr>
      <w:r w:rsidRPr="00231B1C">
        <w:rPr>
          <w:color w:val="000000"/>
          <w:sz w:val="26"/>
          <w:szCs w:val="26"/>
          <w:shd w:val="clear" w:color="auto" w:fill="FFFFFF"/>
        </w:rPr>
        <w:t>Como se observa, ese precepto fija diversos postulados: a) la valoración de las pruebas ha de ser conforme a la sana crítica racional, es decir, las probanzas deben ponderarse de manera integral (no aislada), unitaria, con arreglo a las reglas de la experiencia humana y la lógica; b) ante la imposibilidad de obtener o la inexistencia de prueba directa, es menester acudir a el sistema indirecto, sea, acudir a los indicios y presunciones propios de la materia.</w:t>
      </w:r>
    </w:p>
    <w:p w:rsidR="00231B1C" w:rsidRPr="00231B1C" w:rsidRDefault="00231B1C" w:rsidP="00231B1C">
      <w:pPr>
        <w:ind w:left="567" w:right="616"/>
        <w:jc w:val="both"/>
        <w:rPr>
          <w:sz w:val="26"/>
          <w:szCs w:val="26"/>
        </w:rPr>
      </w:pPr>
      <w:r w:rsidRPr="00231B1C">
        <w:rPr>
          <w:rStyle w:val="apple-converted-space"/>
          <w:rFonts w:eastAsiaTheme="majorEastAsia"/>
          <w:color w:val="000000"/>
          <w:sz w:val="26"/>
          <w:szCs w:val="26"/>
          <w:shd w:val="clear" w:color="auto" w:fill="FFFFFF"/>
        </w:rPr>
        <w:t>…”</w:t>
      </w:r>
      <w:r w:rsidRPr="00231B1C">
        <w:rPr>
          <w:b/>
          <w:i/>
          <w:iCs/>
          <w:color w:val="000000"/>
          <w:sz w:val="26"/>
          <w:szCs w:val="26"/>
          <w:shd w:val="clear" w:color="auto" w:fill="FFFFFF"/>
        </w:rPr>
        <w:t>a) El</w:t>
      </w:r>
      <w:r w:rsidRPr="00231B1C">
        <w:rPr>
          <w:rStyle w:val="apple-converted-space"/>
          <w:rFonts w:eastAsiaTheme="majorEastAsia"/>
          <w:b/>
          <w:i/>
          <w:iCs/>
          <w:color w:val="000000"/>
          <w:sz w:val="26"/>
          <w:szCs w:val="26"/>
          <w:shd w:val="clear" w:color="auto" w:fill="FFFFFF"/>
        </w:rPr>
        <w:t> principio de amplitud </w:t>
      </w:r>
      <w:r w:rsidRPr="00231B1C">
        <w:rPr>
          <w:b/>
          <w:i/>
          <w:iCs/>
          <w:color w:val="000000"/>
          <w:sz w:val="26"/>
          <w:szCs w:val="26"/>
          <w:shd w:val="clear" w:color="auto" w:fill="FFFFFF"/>
        </w:rPr>
        <w:t>de la prueba:</w:t>
      </w:r>
      <w:r w:rsidRPr="00231B1C">
        <w:rPr>
          <w:i/>
          <w:iCs/>
          <w:color w:val="000000"/>
          <w:sz w:val="26"/>
          <w:szCs w:val="26"/>
          <w:shd w:val="clear" w:color="auto" w:fill="FFFFFF"/>
        </w:rPr>
        <w:t xml:space="preserve"> Supuesto que la finalidad del procedimiento es ante todo la averiguación real de los hechos, tanto el Ministerio Público como el juez tienen el deber de investigar esa verdad objetiva y diligentemente, sin desdeñar ningún medio legítimo de prueba, sobre todo si ofrecida por la defensa no resulta manifiestamente impertinente, e inclusive ordenando para mejor proveer la que sea necesaria, aun si ofrecida irregular o extemporáneamente. En </w:t>
      </w:r>
      <w:proofErr w:type="spellStart"/>
      <w:r w:rsidRPr="00231B1C">
        <w:rPr>
          <w:i/>
          <w:iCs/>
          <w:color w:val="000000"/>
          <w:sz w:val="26"/>
          <w:szCs w:val="26"/>
          <w:shd w:val="clear" w:color="auto" w:fill="FFFFFF"/>
        </w:rPr>
        <w:t>material</w:t>
      </w:r>
      <w:proofErr w:type="spellEnd"/>
      <w:r w:rsidRPr="00231B1C">
        <w:rPr>
          <w:i/>
          <w:iCs/>
          <w:color w:val="000000"/>
          <w:sz w:val="26"/>
          <w:szCs w:val="26"/>
          <w:shd w:val="clear" w:color="auto" w:fill="FFFFFF"/>
        </w:rPr>
        <w:t xml:space="preserve"> penal todo se puede probar y por cualquier medio legítimo, lo cual implica, desde luego, la prohibición absoluta de valerse de medios probatorios ilegítimos y de darles a éstos, si de hecho los hubiera, alguna trascendencia, formal o material. "</w:t>
      </w:r>
      <w:r w:rsidRPr="00231B1C">
        <w:rPr>
          <w:rStyle w:val="apple-converted-space"/>
          <w:rFonts w:eastAsiaTheme="majorEastAsia"/>
          <w:i/>
          <w:iCs/>
          <w:color w:val="000000"/>
          <w:sz w:val="26"/>
          <w:szCs w:val="26"/>
          <w:shd w:val="clear" w:color="auto" w:fill="FFFFFF"/>
        </w:rPr>
        <w:t> </w:t>
      </w:r>
      <w:r w:rsidRPr="00231B1C">
        <w:rPr>
          <w:color w:val="000000"/>
          <w:sz w:val="26"/>
          <w:szCs w:val="26"/>
          <w:shd w:val="clear" w:color="auto" w:fill="FFFFFF"/>
        </w:rPr>
        <w:t>(Sentencia</w:t>
      </w:r>
      <w:r w:rsidRPr="00231B1C">
        <w:rPr>
          <w:rStyle w:val="apple-converted-space"/>
          <w:rFonts w:eastAsiaTheme="majorEastAsia"/>
          <w:color w:val="000000"/>
          <w:sz w:val="26"/>
          <w:szCs w:val="26"/>
          <w:shd w:val="clear" w:color="auto" w:fill="FFFFFF"/>
        </w:rPr>
        <w:t> No. </w:t>
      </w:r>
      <w:r w:rsidRPr="00231B1C">
        <w:rPr>
          <w:color w:val="000000"/>
          <w:sz w:val="26"/>
          <w:szCs w:val="26"/>
          <w:shd w:val="clear" w:color="auto" w:fill="FFFFFF"/>
        </w:rPr>
        <w:t>01739 de 11:45:00</w:t>
      </w:r>
      <w:r w:rsidRPr="00231B1C">
        <w:rPr>
          <w:rStyle w:val="apple-converted-space"/>
          <w:rFonts w:eastAsiaTheme="majorEastAsia"/>
          <w:color w:val="000000"/>
          <w:sz w:val="26"/>
          <w:szCs w:val="26"/>
          <w:shd w:val="clear" w:color="auto" w:fill="FFFFFF"/>
        </w:rPr>
        <w:t> </w:t>
      </w:r>
      <w:r w:rsidRPr="00231B1C">
        <w:rPr>
          <w:rStyle w:val="spelle"/>
          <w:color w:val="000000"/>
          <w:sz w:val="26"/>
          <w:szCs w:val="26"/>
          <w:shd w:val="clear" w:color="auto" w:fill="FFFFFF"/>
        </w:rPr>
        <w:t>am</w:t>
      </w:r>
      <w:r w:rsidRPr="00231B1C">
        <w:rPr>
          <w:rStyle w:val="apple-converted-space"/>
          <w:rFonts w:eastAsiaTheme="majorEastAsia"/>
          <w:color w:val="000000"/>
          <w:sz w:val="26"/>
          <w:szCs w:val="26"/>
          <w:shd w:val="clear" w:color="auto" w:fill="FFFFFF"/>
        </w:rPr>
        <w:t> </w:t>
      </w:r>
      <w:r w:rsidRPr="00231B1C">
        <w:rPr>
          <w:color w:val="000000"/>
          <w:sz w:val="26"/>
          <w:szCs w:val="26"/>
          <w:shd w:val="clear" w:color="auto" w:fill="FFFFFF"/>
        </w:rPr>
        <w:t>01 de julio de 1992, reiterado en el voto 609-99 de 15:39 de 13 de abril de 1999). Esta misma línea de pensamiento se reitera en posteriores votos de</w:t>
      </w:r>
      <w:r w:rsidRPr="00231B1C">
        <w:rPr>
          <w:rStyle w:val="apple-converted-space"/>
          <w:rFonts w:eastAsiaTheme="majorEastAsia"/>
          <w:color w:val="000000"/>
          <w:sz w:val="26"/>
          <w:szCs w:val="26"/>
          <w:shd w:val="clear" w:color="auto" w:fill="FFFFFF"/>
        </w:rPr>
        <w:t> </w:t>
      </w:r>
      <w:r w:rsidRPr="00231B1C">
        <w:rPr>
          <w:sz w:val="26"/>
          <w:szCs w:val="26"/>
        </w:rPr>
        <w:t>la Sala Constitucional</w:t>
      </w:r>
      <w:r w:rsidRPr="00231B1C">
        <w:rPr>
          <w:color w:val="000000"/>
          <w:sz w:val="26"/>
          <w:szCs w:val="26"/>
          <w:shd w:val="clear" w:color="auto" w:fill="FFFFFF"/>
        </w:rPr>
        <w:t>, así en la sentencia número 2001-05395, de las 14:51 horas, del 20 de junio de 2001 se indicó: "</w:t>
      </w:r>
      <w:r w:rsidRPr="00231B1C">
        <w:rPr>
          <w:i/>
          <w:iCs/>
          <w:color w:val="000000"/>
          <w:sz w:val="26"/>
          <w:szCs w:val="26"/>
          <w:shd w:val="clear" w:color="auto" w:fill="FFFFFF"/>
        </w:rPr>
        <w:t>...el derecho de defensa es una garantía no sólo formal, sino también material, es decir, ejercido de hecho, plena y eficazmente, lo cual implica además, como aspecto de singular importancia, el derecho a hacer uso de</w:t>
      </w:r>
      <w:r w:rsidRPr="00231B1C">
        <w:rPr>
          <w:rStyle w:val="apple-converted-space"/>
          <w:rFonts w:eastAsiaTheme="majorEastAsia"/>
          <w:i/>
          <w:iCs/>
          <w:color w:val="000000"/>
          <w:sz w:val="26"/>
          <w:szCs w:val="26"/>
          <w:shd w:val="clear" w:color="auto" w:fill="FFFFFF"/>
        </w:rPr>
        <w:t> </w:t>
      </w:r>
      <w:r w:rsidRPr="00231B1C">
        <w:rPr>
          <w:b/>
          <w:bCs/>
          <w:i/>
          <w:iCs/>
          <w:color w:val="000000"/>
          <w:sz w:val="26"/>
          <w:szCs w:val="26"/>
          <w:shd w:val="clear" w:color="auto" w:fill="FFFFFF"/>
        </w:rPr>
        <w:t>todos</w:t>
      </w:r>
      <w:r w:rsidRPr="00231B1C">
        <w:rPr>
          <w:rStyle w:val="apple-converted-space"/>
          <w:rFonts w:eastAsiaTheme="majorEastAsia"/>
          <w:i/>
          <w:iCs/>
          <w:color w:val="000000"/>
          <w:sz w:val="26"/>
          <w:szCs w:val="26"/>
          <w:shd w:val="clear" w:color="auto" w:fill="FFFFFF"/>
        </w:rPr>
        <w:t> </w:t>
      </w:r>
      <w:r w:rsidRPr="00231B1C">
        <w:rPr>
          <w:i/>
          <w:iCs/>
          <w:color w:val="000000"/>
          <w:sz w:val="26"/>
          <w:szCs w:val="26"/>
          <w:shd w:val="clear" w:color="auto" w:fill="FFFFFF"/>
        </w:rPr>
        <w:t xml:space="preserve">los recursos legales o razonables de defensa, lo cual implica el derecho a que </w:t>
      </w:r>
      <w:r w:rsidRPr="00231B1C">
        <w:rPr>
          <w:i/>
          <w:iCs/>
          <w:color w:val="000000"/>
          <w:sz w:val="26"/>
          <w:szCs w:val="26"/>
          <w:shd w:val="clear" w:color="auto" w:fill="FFFFFF"/>
        </w:rPr>
        <w:lastRenderedPageBreak/>
        <w:t>prueba esencial para la defensa sea evacuada oportunamente. Lo contrario implicaría un derecho únicamente formal de defensa, y no el ejercicio material del mismo, que es la esencia misma del concepto de debido proceso</w:t>
      </w:r>
      <w:r w:rsidRPr="00231B1C">
        <w:rPr>
          <w:color w:val="000000"/>
          <w:sz w:val="26"/>
          <w:szCs w:val="26"/>
          <w:shd w:val="clear" w:color="auto" w:fill="FFFFFF"/>
        </w:rPr>
        <w:t>".”…</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sz w:val="26"/>
          <w:szCs w:val="26"/>
        </w:rPr>
      </w:pPr>
      <w:r w:rsidRPr="00231B1C">
        <w:rPr>
          <w:sz w:val="26"/>
          <w:szCs w:val="26"/>
        </w:rPr>
        <w:t xml:space="preserve">Además, ante una Situación de Duda como la Expuesta, </w:t>
      </w:r>
      <w:r w:rsidRPr="00231B1C">
        <w:rPr>
          <w:b/>
          <w:sz w:val="26"/>
          <w:szCs w:val="26"/>
        </w:rPr>
        <w:t xml:space="preserve">DEBEN PRIVAR LOS PRINCIPIOS DE INOCENCIA, </w:t>
      </w:r>
      <w:r w:rsidRPr="0057579B">
        <w:rPr>
          <w:b/>
          <w:i/>
          <w:sz w:val="26"/>
          <w:szCs w:val="26"/>
        </w:rPr>
        <w:t>IN DUBIO PRO ACUSADO O REO</w:t>
      </w:r>
      <w:r w:rsidRPr="00231B1C">
        <w:rPr>
          <w:b/>
          <w:sz w:val="26"/>
          <w:szCs w:val="26"/>
        </w:rPr>
        <w:t xml:space="preserve">, BUENA FE y </w:t>
      </w:r>
      <w:r w:rsidRPr="0057579B">
        <w:rPr>
          <w:b/>
          <w:i/>
          <w:sz w:val="26"/>
          <w:szCs w:val="26"/>
        </w:rPr>
        <w:t>PRO ACTIONE</w:t>
      </w:r>
      <w:r w:rsidRPr="00231B1C">
        <w:rPr>
          <w:b/>
          <w:sz w:val="26"/>
          <w:szCs w:val="26"/>
        </w:rPr>
        <w:t xml:space="preserve"> o </w:t>
      </w:r>
      <w:r w:rsidRPr="0057579B">
        <w:rPr>
          <w:b/>
          <w:i/>
          <w:sz w:val="26"/>
          <w:szCs w:val="26"/>
        </w:rPr>
        <w:t>IN DUBIO PRO ACTIONE</w:t>
      </w:r>
      <w:r w:rsidRPr="00231B1C">
        <w:rPr>
          <w:sz w:val="26"/>
          <w:szCs w:val="26"/>
        </w:rPr>
        <w:t xml:space="preserve">, los cuales explicamos de seguido en cuanto a su observancia y </w:t>
      </w:r>
      <w:proofErr w:type="spellStart"/>
      <w:r w:rsidRPr="00231B1C">
        <w:rPr>
          <w:sz w:val="26"/>
          <w:szCs w:val="26"/>
        </w:rPr>
        <w:t>operancia</w:t>
      </w:r>
      <w:proofErr w:type="spellEnd"/>
      <w:r w:rsidRPr="00231B1C">
        <w:rPr>
          <w:sz w:val="26"/>
          <w:szCs w:val="26"/>
        </w:rPr>
        <w:t xml:space="preserve"> en este Caso:</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b/>
          <w:bCs/>
          <w:i/>
          <w:iCs/>
          <w:color w:val="000000"/>
          <w:sz w:val="26"/>
          <w:szCs w:val="26"/>
          <w:lang w:eastAsia="es-CR"/>
        </w:rPr>
      </w:pPr>
      <w:r w:rsidRPr="00231B1C">
        <w:rPr>
          <w:color w:val="000000"/>
          <w:sz w:val="26"/>
          <w:szCs w:val="26"/>
          <w:lang w:eastAsia="es-CR"/>
        </w:rPr>
        <w:t xml:space="preserve">Inicialmente, en cuanto a los Principios de Justicia, Debido Proceso, Presunción de Inocencia e In Dubio Pro Acusado, …ha de considerarse como ya ha sido expresado en otras oportunidades que uno de los pilares fundamentales del Estado Constitucional de Derecho costarricense lo constituye la garantía del Debido Proceso, la que se regula principalmente en el ordinal 39 de la Constitución Política de la República de Costa Rica al establecerse literalmente: </w:t>
      </w:r>
      <w:r w:rsidRPr="00231B1C">
        <w:rPr>
          <w:b/>
          <w:bCs/>
          <w:i/>
          <w:iCs/>
          <w:color w:val="000000"/>
          <w:sz w:val="26"/>
          <w:szCs w:val="26"/>
          <w:lang w:eastAsia="es-CR"/>
        </w:rPr>
        <w:t>“A nadie se hará sufrir pena sino por delito, cuasidelito o falta, sancionados por ley anterior y en virtud de sentencia firme dictada por autoridad competente, previa oportunidad concedida al indiciado para ejercitar su defensa y </w:t>
      </w:r>
      <w:r w:rsidRPr="00231B1C">
        <w:rPr>
          <w:b/>
          <w:bCs/>
          <w:i/>
          <w:iCs/>
          <w:color w:val="000000"/>
          <w:sz w:val="26"/>
          <w:szCs w:val="26"/>
          <w:u w:val="single"/>
          <w:lang w:eastAsia="es-CR"/>
        </w:rPr>
        <w:t>mediante la necesaria demostración de culpabilidad</w:t>
      </w:r>
      <w:r w:rsidRPr="00231B1C">
        <w:rPr>
          <w:color w:val="000000"/>
          <w:sz w:val="26"/>
          <w:szCs w:val="26"/>
          <w:lang w:eastAsia="es-CR"/>
        </w:rPr>
        <w:t> </w:t>
      </w:r>
      <w:r w:rsidRPr="00231B1C">
        <w:rPr>
          <w:b/>
          <w:bCs/>
          <w:i/>
          <w:iCs/>
          <w:color w:val="000000"/>
          <w:sz w:val="26"/>
          <w:szCs w:val="26"/>
          <w:lang w:eastAsia="es-CR"/>
        </w:rPr>
        <w:t>.”</w:t>
      </w:r>
      <w:r w:rsidRPr="00231B1C">
        <w:rPr>
          <w:color w:val="000000"/>
          <w:sz w:val="26"/>
          <w:szCs w:val="26"/>
          <w:lang w:eastAsia="es-CR"/>
        </w:rPr>
        <w:t xml:space="preserve">(El subrayado es suplido por el tribunal). Este precepto constitucional ha sido desarrollado </w:t>
      </w:r>
      <w:r w:rsidRPr="00231B1C">
        <w:rPr>
          <w:i/>
          <w:color w:val="000000"/>
          <w:sz w:val="26"/>
          <w:szCs w:val="26"/>
          <w:lang w:eastAsia="es-CR"/>
        </w:rPr>
        <w:t>in </w:t>
      </w:r>
      <w:proofErr w:type="spellStart"/>
      <w:r w:rsidRPr="00231B1C">
        <w:rPr>
          <w:i/>
          <w:color w:val="000000"/>
          <w:sz w:val="26"/>
          <w:szCs w:val="26"/>
          <w:lang w:eastAsia="es-CR"/>
        </w:rPr>
        <w:t>extensu</w:t>
      </w:r>
      <w:proofErr w:type="spellEnd"/>
      <w:r w:rsidRPr="00231B1C">
        <w:rPr>
          <w:color w:val="000000"/>
          <w:sz w:val="26"/>
          <w:szCs w:val="26"/>
          <w:lang w:eastAsia="es-CR"/>
        </w:rPr>
        <w:t> en el célebre voto número 1739-92 de la Sala Constitucional de la Corte Suprema de Justicia, pronunciamiento que por vez primera desarrolla, aunque no agota, el contenido de esta garantía constitucional. Específicamente interesa destacar para los efectos de fundamentación de esta sentencia dos componentes de este precepto que se encuentran íntimamente ligados entre sí, a saber los principios de inocencia y de </w:t>
      </w:r>
      <w:r w:rsidRPr="00231B1C">
        <w:rPr>
          <w:i/>
          <w:iCs/>
          <w:color w:val="000000"/>
          <w:sz w:val="26"/>
          <w:szCs w:val="26"/>
          <w:lang w:eastAsia="es-CR"/>
        </w:rPr>
        <w:t>In Dubio Pro Reo</w:t>
      </w:r>
      <w:r w:rsidRPr="00231B1C">
        <w:rPr>
          <w:color w:val="000000"/>
          <w:sz w:val="26"/>
          <w:szCs w:val="26"/>
          <w:lang w:eastAsia="es-CR"/>
        </w:rPr>
        <w:t xml:space="preserve">, los que son analizados en este veredicto de la siguiente manera: </w:t>
      </w:r>
      <w:r w:rsidRPr="00231B1C">
        <w:rPr>
          <w:b/>
          <w:bCs/>
          <w:i/>
          <w:iCs/>
          <w:color w:val="000000"/>
          <w:sz w:val="26"/>
          <w:szCs w:val="26"/>
          <w:lang w:eastAsia="es-CR"/>
        </w:rPr>
        <w:t xml:space="preserve">“ E) EL PRINCIPIO DE LA INOCENCIA: Al igual que los anteriores, se deriva del artículo 39 de la Constitución, en cuanto éste requiere la necesaria demostración de culpabilidad. Ninguna persona puede ser considerada ni tratada como culpable mientras no haya en su contra una sentencia conclusiva firme, dictada en un proceso regular y legal que lo declare como tal después de haberse destruido o superado aquella presunción. Además en virtud del estado de inocencia del reo, no es él quien debe probar su falta de culpabilidad, sino los órganos de la acusación, con efectos complementarios como la imposibilidad, durante el proceso, de coaccionarlo y con mayor razón aun, de someterlo a torturas o tratamientos crueles o degradantes- expresamente proscritos por el artículo 40 de </w:t>
      </w:r>
      <w:r w:rsidRPr="00231B1C">
        <w:rPr>
          <w:b/>
          <w:bCs/>
          <w:i/>
          <w:iCs/>
          <w:color w:val="000000"/>
          <w:sz w:val="26"/>
          <w:szCs w:val="26"/>
          <w:lang w:eastAsia="es-CR"/>
        </w:rPr>
        <w:lastRenderedPageBreak/>
        <w:t>la Constitución-, así como el de que su libertad sólo puede restringirse de manera cautelar y extraordinaria para garantizar los fines del proceso, valga decir, para prevenir que eluda la acción de la justicia u obstaculice gravemente la comprobación de los hechos, o para evitar que éstos se repitan en ciertos casos graves- como en los abusos sobre personas dependientes-; pero nunca invocando la gravedad de los delitos o de las pruebas que existan en su contra, precisamente porque su estado de inocencia veda de modo absoluto el tenerlo, directa o presuntivamente, por culpable [...]. F) EL PRINCIPIO DE “IN DUBIO PRO REO”. Implica que la convicción del tribunal respecto de la culpabilidad del imputado debe superar cualquier duda razonable, de manera que cualquiera que exista obliga a fallar a su favor. El respeto debido a este principio capital comporta, además, la obligación del juez de prepararse, y de todo el sistema judicial de ayudarlo a prepararse sicológica, espiritual y socialmente para mirar en el reo al ser humano en desgracia, merecedor, no sólo de justicia, sino también de comprensión y compasión”. </w:t>
      </w:r>
      <w:r w:rsidRPr="00231B1C">
        <w:rPr>
          <w:color w:val="000000"/>
          <w:sz w:val="26"/>
          <w:szCs w:val="26"/>
          <w:lang w:eastAsia="es-CR"/>
        </w:rPr>
        <w:t>Por su parte estos principios son desarrollados en el Código Procesal Penal entre otras disposiciones normativas en el ordinal noveno denominado precisamente </w:t>
      </w:r>
      <w:r w:rsidRPr="00231B1C">
        <w:rPr>
          <w:b/>
          <w:bCs/>
          <w:i/>
          <w:iCs/>
          <w:color w:val="000000"/>
          <w:sz w:val="26"/>
          <w:szCs w:val="26"/>
          <w:lang w:eastAsia="es-CR"/>
        </w:rPr>
        <w:t>“Estado de Inocencia”</w:t>
      </w:r>
      <w:r w:rsidRPr="00231B1C">
        <w:rPr>
          <w:color w:val="000000"/>
          <w:sz w:val="26"/>
          <w:szCs w:val="26"/>
          <w:lang w:eastAsia="es-CR"/>
        </w:rPr>
        <w:t> y que en lo conducente informa que: </w:t>
      </w:r>
      <w:r w:rsidRPr="00231B1C">
        <w:rPr>
          <w:b/>
          <w:bCs/>
          <w:i/>
          <w:iCs/>
          <w:color w:val="000000"/>
          <w:sz w:val="26"/>
          <w:szCs w:val="26"/>
          <w:lang w:eastAsia="es-CR"/>
        </w:rPr>
        <w:t>“En caso de duda sobre las cuestiones de hecho, se estará a los más favorable para el imputado”. (RESOLUCIÓN No. 2013-00051 DEL TRIBUNAL DE APELACIÓN PENAL DE ALAJUELA)</w:t>
      </w:r>
    </w:p>
    <w:p w:rsidR="00231B1C" w:rsidRPr="00231B1C" w:rsidRDefault="00231B1C" w:rsidP="00231B1C">
      <w:pPr>
        <w:pStyle w:val="Sinespaciado"/>
        <w:spacing w:line="276" w:lineRule="auto"/>
        <w:rPr>
          <w:rFonts w:ascii="Times New Roman" w:hAnsi="Times New Roman"/>
          <w:sz w:val="26"/>
          <w:szCs w:val="26"/>
          <w:lang w:eastAsia="es-CR"/>
        </w:rPr>
      </w:pPr>
    </w:p>
    <w:p w:rsidR="00231B1C" w:rsidRDefault="00231B1C" w:rsidP="00231B1C">
      <w:pPr>
        <w:spacing w:line="276" w:lineRule="auto"/>
        <w:jc w:val="both"/>
        <w:rPr>
          <w:bCs/>
          <w:iCs/>
          <w:color w:val="000000"/>
          <w:sz w:val="26"/>
          <w:szCs w:val="26"/>
          <w:lang w:eastAsia="es-CR"/>
        </w:rPr>
      </w:pPr>
      <w:r w:rsidRPr="00231B1C">
        <w:rPr>
          <w:bCs/>
          <w:iCs/>
          <w:color w:val="000000"/>
          <w:sz w:val="26"/>
          <w:szCs w:val="26"/>
          <w:lang w:eastAsia="es-CR"/>
        </w:rPr>
        <w:t>Unido y ligado a lo anterior, se presenta la Presunción Necesaria de BUENA FE, descrita en su doble sentido, así:</w:t>
      </w:r>
    </w:p>
    <w:p w:rsidR="0057579B" w:rsidRPr="00231B1C" w:rsidRDefault="0057579B" w:rsidP="00231B1C">
      <w:pPr>
        <w:spacing w:line="276" w:lineRule="auto"/>
        <w:jc w:val="both"/>
        <w:rPr>
          <w:bCs/>
          <w:iCs/>
          <w:color w:val="000000"/>
          <w:sz w:val="26"/>
          <w:szCs w:val="26"/>
          <w:lang w:eastAsia="es-CR"/>
        </w:rPr>
      </w:pPr>
    </w:p>
    <w:p w:rsidR="00231B1C" w:rsidRPr="00231B1C" w:rsidRDefault="00231B1C" w:rsidP="00231B1C">
      <w:pPr>
        <w:spacing w:line="276" w:lineRule="auto"/>
        <w:jc w:val="both"/>
        <w:rPr>
          <w:b/>
          <w:bCs/>
          <w:iCs/>
          <w:color w:val="000000"/>
          <w:sz w:val="26"/>
          <w:szCs w:val="26"/>
          <w:lang w:eastAsia="es-CR"/>
        </w:rPr>
      </w:pPr>
      <w:r w:rsidRPr="00231B1C">
        <w:rPr>
          <w:color w:val="000000"/>
          <w:sz w:val="26"/>
          <w:szCs w:val="26"/>
          <w:lang w:eastAsia="es-CR"/>
        </w:rPr>
        <w:t xml:space="preserve">…”X [...] La buena fe es un concepto jurídico indeterminado que ha sido definido de la siguiente manera: “Al entrar en el estudio de un concepto tan frecuentemente utilizado en el Derecho positivo, conviene distinguir lo que representa el término buena fe, del principio que ésta viene a inspirar. En efecto, mientras aquél no es más que un concepto técnico utilizado por el legislador en la descripción de los más variados supuestos de hecho normativos, éste, el principio general, obliga a todos a observar una determinada actitud de respeto y lealtad, de honradez en el tráfico jurídico, y esto, tanto cuando nos encontramos en el ejercicio de un derecho como en el cumplimiento de un deber”(Diccionario Jurídico Espasa, Espasa Calpe, S. A., Madrid, 2001, </w:t>
      </w:r>
      <w:proofErr w:type="spellStart"/>
      <w:r w:rsidRPr="00231B1C">
        <w:rPr>
          <w:color w:val="000000"/>
          <w:sz w:val="26"/>
          <w:szCs w:val="26"/>
          <w:lang w:eastAsia="es-CR"/>
        </w:rPr>
        <w:t>pág</w:t>
      </w:r>
      <w:proofErr w:type="spellEnd"/>
      <w:r w:rsidRPr="00231B1C">
        <w:rPr>
          <w:color w:val="000000"/>
          <w:sz w:val="26"/>
          <w:szCs w:val="26"/>
          <w:lang w:eastAsia="es-CR"/>
        </w:rPr>
        <w:t xml:space="preserve"> 245)."… </w:t>
      </w:r>
      <w:r w:rsidRPr="00231B1C">
        <w:rPr>
          <w:b/>
          <w:color w:val="000000"/>
          <w:sz w:val="26"/>
          <w:szCs w:val="26"/>
          <w:lang w:eastAsia="es-CR"/>
        </w:rPr>
        <w:t>(RESOLUCIÓN No. 2006-00039 DEL TRIBUNAL SEGUNDO CIVIL DE SAN JOSÉ)</w:t>
      </w:r>
    </w:p>
    <w:p w:rsidR="00231B1C" w:rsidRPr="00231B1C" w:rsidRDefault="00231B1C" w:rsidP="00231B1C">
      <w:pPr>
        <w:pStyle w:val="Sinespaciado"/>
        <w:spacing w:line="276" w:lineRule="auto"/>
        <w:rPr>
          <w:rFonts w:ascii="Times New Roman" w:hAnsi="Times New Roman"/>
          <w:sz w:val="26"/>
          <w:szCs w:val="26"/>
        </w:rPr>
      </w:pPr>
    </w:p>
    <w:p w:rsidR="00231B1C" w:rsidRPr="00231B1C" w:rsidRDefault="00231B1C" w:rsidP="00231B1C">
      <w:pPr>
        <w:spacing w:line="276" w:lineRule="auto"/>
        <w:jc w:val="both"/>
        <w:rPr>
          <w:b/>
          <w:color w:val="000000"/>
          <w:sz w:val="26"/>
          <w:szCs w:val="26"/>
          <w:lang w:val="en" w:eastAsia="es-CR"/>
        </w:rPr>
      </w:pPr>
      <w:r w:rsidRPr="00231B1C">
        <w:rPr>
          <w:sz w:val="26"/>
          <w:szCs w:val="26"/>
        </w:rPr>
        <w:lastRenderedPageBreak/>
        <w:t>Por otro lado y siempre bajo la tesitura referida, la Sala I de la Corte Suprema de Justicia ha señalado que: …”</w:t>
      </w:r>
      <w:r w:rsidRPr="00231B1C">
        <w:rPr>
          <w:i/>
          <w:iCs/>
          <w:color w:val="000000"/>
          <w:sz w:val="26"/>
          <w:szCs w:val="26"/>
          <w:lang w:val="en" w:eastAsia="es-CR"/>
        </w:rPr>
        <w:t xml:space="preserve"> El </w:t>
      </w:r>
      <w:proofErr w:type="spellStart"/>
      <w:r w:rsidRPr="00231B1C">
        <w:rPr>
          <w:i/>
          <w:iCs/>
          <w:color w:val="000000"/>
          <w:sz w:val="26"/>
          <w:szCs w:val="26"/>
          <w:lang w:val="en" w:eastAsia="es-CR"/>
        </w:rPr>
        <w:t>acceso</w:t>
      </w:r>
      <w:proofErr w:type="spellEnd"/>
      <w:r w:rsidRPr="00231B1C">
        <w:rPr>
          <w:i/>
          <w:iCs/>
          <w:color w:val="000000"/>
          <w:sz w:val="26"/>
          <w:szCs w:val="26"/>
          <w:lang w:val="en" w:eastAsia="es-CR"/>
        </w:rPr>
        <w:t xml:space="preserve"> a la </w:t>
      </w:r>
      <w:proofErr w:type="spellStart"/>
      <w:r w:rsidRPr="00231B1C">
        <w:rPr>
          <w:i/>
          <w:iCs/>
          <w:color w:val="000000"/>
          <w:sz w:val="26"/>
          <w:szCs w:val="26"/>
          <w:lang w:val="en" w:eastAsia="es-CR"/>
        </w:rPr>
        <w:t>justicia</w:t>
      </w:r>
      <w:proofErr w:type="spellEnd"/>
      <w:r w:rsidRPr="00231B1C">
        <w:rPr>
          <w:i/>
          <w:iCs/>
          <w:color w:val="000000"/>
          <w:sz w:val="26"/>
          <w:szCs w:val="26"/>
          <w:lang w:val="en" w:eastAsia="es-CR"/>
        </w:rPr>
        <w:t xml:space="preserve"> es un derecho de </w:t>
      </w:r>
      <w:proofErr w:type="spellStart"/>
      <w:r w:rsidRPr="00231B1C">
        <w:rPr>
          <w:i/>
          <w:iCs/>
          <w:color w:val="000000"/>
          <w:sz w:val="26"/>
          <w:szCs w:val="26"/>
          <w:lang w:val="en" w:eastAsia="es-CR"/>
        </w:rPr>
        <w:t>raigambre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constitucional</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manifestado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el principio de la tutela judicial </w:t>
      </w:r>
      <w:proofErr w:type="spellStart"/>
      <w:r w:rsidRPr="00231B1C">
        <w:rPr>
          <w:i/>
          <w:iCs/>
          <w:color w:val="000000"/>
          <w:sz w:val="26"/>
          <w:szCs w:val="26"/>
          <w:lang w:val="en" w:eastAsia="es-CR"/>
        </w:rPr>
        <w:t>efectiva</w:t>
      </w:r>
      <w:proofErr w:type="spellEnd"/>
      <w:r w:rsidRPr="00231B1C">
        <w:rPr>
          <w:i/>
          <w:iCs/>
          <w:color w:val="000000"/>
          <w:sz w:val="26"/>
          <w:szCs w:val="26"/>
          <w:lang w:val="en" w:eastAsia="es-CR"/>
        </w:rPr>
        <w:t xml:space="preserve">, y </w:t>
      </w:r>
      <w:proofErr w:type="spellStart"/>
      <w:r w:rsidRPr="00231B1C">
        <w:rPr>
          <w:i/>
          <w:iCs/>
          <w:color w:val="000000"/>
          <w:sz w:val="26"/>
          <w:szCs w:val="26"/>
          <w:lang w:val="en" w:eastAsia="es-CR"/>
        </w:rPr>
        <w:t>consagrado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el </w:t>
      </w:r>
      <w:proofErr w:type="spellStart"/>
      <w:r w:rsidRPr="00231B1C">
        <w:rPr>
          <w:i/>
          <w:iCs/>
          <w:color w:val="000000"/>
          <w:sz w:val="26"/>
          <w:szCs w:val="26"/>
          <w:lang w:val="en" w:eastAsia="es-CR"/>
        </w:rPr>
        <w:t>artículo</w:t>
      </w:r>
      <w:proofErr w:type="spellEnd"/>
      <w:r w:rsidRPr="00231B1C">
        <w:rPr>
          <w:i/>
          <w:iCs/>
          <w:color w:val="000000"/>
          <w:sz w:val="26"/>
          <w:szCs w:val="26"/>
          <w:lang w:val="en" w:eastAsia="es-CR"/>
        </w:rPr>
        <w:t xml:space="preserve"> 41 de la Carta Magna. No </w:t>
      </w:r>
      <w:proofErr w:type="spellStart"/>
      <w:r w:rsidRPr="00231B1C">
        <w:rPr>
          <w:i/>
          <w:iCs/>
          <w:color w:val="000000"/>
          <w:sz w:val="26"/>
          <w:szCs w:val="26"/>
          <w:lang w:val="en" w:eastAsia="es-CR"/>
        </w:rPr>
        <w:t>otra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cosa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puede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colegirse</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dicho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precepto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cuando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indica</w:t>
      </w:r>
      <w:proofErr w:type="spellEnd"/>
      <w:r w:rsidRPr="00231B1C">
        <w:rPr>
          <w:i/>
          <w:iCs/>
          <w:color w:val="000000"/>
          <w:sz w:val="26"/>
          <w:szCs w:val="26"/>
          <w:lang w:val="en" w:eastAsia="es-CR"/>
        </w:rPr>
        <w:t xml:space="preserve"> que </w:t>
      </w:r>
      <w:proofErr w:type="spellStart"/>
      <w:r w:rsidRPr="00231B1C">
        <w:rPr>
          <w:i/>
          <w:iCs/>
          <w:color w:val="000000"/>
          <w:sz w:val="26"/>
          <w:szCs w:val="26"/>
          <w:lang w:val="en" w:eastAsia="es-CR"/>
        </w:rPr>
        <w:t>ocurriendo</w:t>
      </w:r>
      <w:proofErr w:type="spellEnd"/>
      <w:r w:rsidRPr="00231B1C">
        <w:rPr>
          <w:i/>
          <w:iCs/>
          <w:color w:val="000000"/>
          <w:sz w:val="26"/>
          <w:szCs w:val="26"/>
          <w:lang w:val="en" w:eastAsia="es-CR"/>
        </w:rPr>
        <w:t xml:space="preserve"> a las </w:t>
      </w:r>
      <w:proofErr w:type="spellStart"/>
      <w:r w:rsidRPr="00231B1C">
        <w:rPr>
          <w:i/>
          <w:iCs/>
          <w:color w:val="000000"/>
          <w:sz w:val="26"/>
          <w:szCs w:val="26"/>
          <w:lang w:val="en" w:eastAsia="es-CR"/>
        </w:rPr>
        <w:t>leyes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todos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han</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encontrar</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reparación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tarea</w:t>
      </w:r>
      <w:proofErr w:type="spellEnd"/>
      <w:r w:rsidRPr="00231B1C">
        <w:rPr>
          <w:i/>
          <w:iCs/>
          <w:color w:val="000000"/>
          <w:sz w:val="26"/>
          <w:szCs w:val="26"/>
          <w:lang w:val="en" w:eastAsia="es-CR"/>
        </w:rPr>
        <w:t xml:space="preserve"> que se le encomienda al </w:t>
      </w:r>
      <w:proofErr w:type="spellStart"/>
      <w:r w:rsidRPr="00231B1C">
        <w:rPr>
          <w:i/>
          <w:iCs/>
          <w:color w:val="000000"/>
          <w:sz w:val="26"/>
          <w:szCs w:val="26"/>
          <w:lang w:val="en" w:eastAsia="es-CR"/>
        </w:rPr>
        <w:t>Poder</w:t>
      </w:r>
      <w:proofErr w:type="spellEnd"/>
      <w:r w:rsidRPr="00231B1C">
        <w:rPr>
          <w:i/>
          <w:iCs/>
          <w:color w:val="000000"/>
          <w:sz w:val="26"/>
          <w:szCs w:val="26"/>
          <w:lang w:val="en" w:eastAsia="es-CR"/>
        </w:rPr>
        <w:t xml:space="preserve"> Judicial al </w:t>
      </w:r>
      <w:proofErr w:type="spellStart"/>
      <w:r w:rsidRPr="00231B1C">
        <w:rPr>
          <w:i/>
          <w:iCs/>
          <w:color w:val="000000"/>
          <w:sz w:val="26"/>
          <w:szCs w:val="26"/>
          <w:lang w:val="en" w:eastAsia="es-CR"/>
        </w:rPr>
        <w:t>indicarse</w:t>
      </w:r>
      <w:proofErr w:type="spellEnd"/>
      <w:r w:rsidRPr="00231B1C">
        <w:rPr>
          <w:i/>
          <w:iCs/>
          <w:color w:val="000000"/>
          <w:sz w:val="26"/>
          <w:szCs w:val="26"/>
          <w:lang w:val="en" w:eastAsia="es-CR"/>
        </w:rPr>
        <w:t xml:space="preserve"> que le </w:t>
      </w:r>
      <w:proofErr w:type="spellStart"/>
      <w:r w:rsidRPr="00231B1C">
        <w:rPr>
          <w:i/>
          <w:iCs/>
          <w:color w:val="000000"/>
          <w:sz w:val="26"/>
          <w:szCs w:val="26"/>
          <w:lang w:val="en" w:eastAsia="es-CR"/>
        </w:rPr>
        <w:t>corresponde</w:t>
      </w:r>
      <w:proofErr w:type="spellEnd"/>
      <w:r w:rsidRPr="00231B1C">
        <w:rPr>
          <w:i/>
          <w:iCs/>
          <w:color w:val="000000"/>
          <w:sz w:val="26"/>
          <w:szCs w:val="26"/>
          <w:lang w:val="en" w:eastAsia="es-CR"/>
        </w:rPr>
        <w:t xml:space="preserve"> a </w:t>
      </w:r>
      <w:proofErr w:type="spellStart"/>
      <w:r w:rsidRPr="00231B1C">
        <w:rPr>
          <w:i/>
          <w:iCs/>
          <w:color w:val="000000"/>
          <w:sz w:val="26"/>
          <w:szCs w:val="26"/>
          <w:lang w:val="en" w:eastAsia="es-CR"/>
        </w:rPr>
        <w:t>este</w:t>
      </w:r>
      <w:proofErr w:type="spellEnd"/>
      <w:r w:rsidRPr="00231B1C">
        <w:rPr>
          <w:i/>
          <w:iCs/>
          <w:color w:val="000000"/>
          <w:sz w:val="26"/>
          <w:szCs w:val="26"/>
          <w:lang w:val="en" w:eastAsia="es-CR"/>
        </w:rPr>
        <w:t xml:space="preserve"> el </w:t>
      </w:r>
      <w:proofErr w:type="spellStart"/>
      <w:r w:rsidRPr="00231B1C">
        <w:rPr>
          <w:i/>
          <w:iCs/>
          <w:color w:val="000000"/>
          <w:sz w:val="26"/>
          <w:szCs w:val="26"/>
          <w:lang w:val="en" w:eastAsia="es-CR"/>
        </w:rPr>
        <w:t>juzgamiento</w:t>
      </w:r>
      <w:proofErr w:type="spellEnd"/>
      <w:r w:rsidRPr="00231B1C">
        <w:rPr>
          <w:i/>
          <w:iCs/>
          <w:color w:val="000000"/>
          <w:sz w:val="26"/>
          <w:szCs w:val="26"/>
          <w:lang w:val="en" w:eastAsia="es-CR"/>
        </w:rPr>
        <w:t xml:space="preserve"> de las </w:t>
      </w:r>
      <w:proofErr w:type="spellStart"/>
      <w:r w:rsidRPr="00231B1C">
        <w:rPr>
          <w:i/>
          <w:iCs/>
          <w:color w:val="000000"/>
          <w:sz w:val="26"/>
          <w:szCs w:val="26"/>
          <w:lang w:val="en" w:eastAsia="es-CR"/>
        </w:rPr>
        <w:t>causas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civiles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penales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comerciales</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trabajo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contencioso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administrativas</w:t>
      </w:r>
      <w:proofErr w:type="spellEnd"/>
      <w:r w:rsidRPr="00231B1C">
        <w:rPr>
          <w:i/>
          <w:iCs/>
          <w:color w:val="000000"/>
          <w:sz w:val="26"/>
          <w:szCs w:val="26"/>
          <w:lang w:val="en" w:eastAsia="es-CR"/>
        </w:rPr>
        <w:t xml:space="preserve"> y </w:t>
      </w:r>
      <w:proofErr w:type="spellStart"/>
      <w:r w:rsidRPr="00231B1C">
        <w:rPr>
          <w:i/>
          <w:iCs/>
          <w:color w:val="000000"/>
          <w:sz w:val="26"/>
          <w:szCs w:val="26"/>
          <w:lang w:val="en" w:eastAsia="es-CR"/>
        </w:rPr>
        <w:t>cualquier</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otra</w:t>
      </w:r>
      <w:proofErr w:type="spellEnd"/>
      <w:r w:rsidRPr="00231B1C">
        <w:rPr>
          <w:i/>
          <w:iCs/>
          <w:color w:val="000000"/>
          <w:sz w:val="26"/>
          <w:szCs w:val="26"/>
          <w:lang w:val="en" w:eastAsia="es-CR"/>
        </w:rPr>
        <w:t xml:space="preserve"> que por ley se </w:t>
      </w:r>
      <w:proofErr w:type="spellStart"/>
      <w:r w:rsidRPr="00231B1C">
        <w:rPr>
          <w:i/>
          <w:iCs/>
          <w:color w:val="000000"/>
          <w:sz w:val="26"/>
          <w:szCs w:val="26"/>
          <w:lang w:val="en" w:eastAsia="es-CR"/>
        </w:rPr>
        <w:t>establezca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apegados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únicamente</w:t>
      </w:r>
      <w:proofErr w:type="spellEnd"/>
      <w:r w:rsidRPr="00231B1C">
        <w:rPr>
          <w:i/>
          <w:iCs/>
          <w:color w:val="000000"/>
          <w:sz w:val="26"/>
          <w:szCs w:val="26"/>
          <w:lang w:val="en" w:eastAsia="es-CR"/>
        </w:rPr>
        <w:t xml:space="preserve"> al </w:t>
      </w:r>
      <w:proofErr w:type="spellStart"/>
      <w:r w:rsidRPr="00231B1C">
        <w:rPr>
          <w:i/>
          <w:iCs/>
          <w:color w:val="000000"/>
          <w:sz w:val="26"/>
          <w:szCs w:val="26"/>
          <w:lang w:val="en" w:eastAsia="es-CR"/>
        </w:rPr>
        <w:t>ordenamiento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jurídico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artículos</w:t>
      </w:r>
      <w:proofErr w:type="spellEnd"/>
      <w:r w:rsidRPr="00231B1C">
        <w:rPr>
          <w:i/>
          <w:iCs/>
          <w:color w:val="000000"/>
          <w:sz w:val="26"/>
          <w:szCs w:val="26"/>
          <w:lang w:val="en" w:eastAsia="es-CR"/>
        </w:rPr>
        <w:t xml:space="preserve"> 153 y 154 de la </w:t>
      </w:r>
      <w:proofErr w:type="spellStart"/>
      <w:r w:rsidRPr="00231B1C">
        <w:rPr>
          <w:i/>
          <w:iCs/>
          <w:color w:val="000000"/>
          <w:sz w:val="26"/>
          <w:szCs w:val="26"/>
          <w:lang w:val="en" w:eastAsia="es-CR"/>
        </w:rPr>
        <w:t>Constitución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Política</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esta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relación</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normas</w:t>
      </w:r>
      <w:proofErr w:type="spellEnd"/>
      <w:r w:rsidRPr="00231B1C">
        <w:rPr>
          <w:i/>
          <w:iCs/>
          <w:color w:val="000000"/>
          <w:sz w:val="26"/>
          <w:szCs w:val="26"/>
          <w:lang w:val="en" w:eastAsia="es-CR"/>
        </w:rPr>
        <w:t xml:space="preserve"> se </w:t>
      </w:r>
      <w:proofErr w:type="spellStart"/>
      <w:r w:rsidRPr="00231B1C">
        <w:rPr>
          <w:i/>
          <w:iCs/>
          <w:color w:val="000000"/>
          <w:sz w:val="26"/>
          <w:szCs w:val="26"/>
          <w:lang w:val="en" w:eastAsia="es-CR"/>
        </w:rPr>
        <w:t>puede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extraer</w:t>
      </w:r>
      <w:proofErr w:type="spellEnd"/>
      <w:r w:rsidRPr="00231B1C">
        <w:rPr>
          <w:i/>
          <w:iCs/>
          <w:color w:val="000000"/>
          <w:sz w:val="26"/>
          <w:szCs w:val="26"/>
          <w:lang w:val="en" w:eastAsia="es-CR"/>
        </w:rPr>
        <w:t xml:space="preserve">, a </w:t>
      </w:r>
      <w:proofErr w:type="spellStart"/>
      <w:r w:rsidRPr="00231B1C">
        <w:rPr>
          <w:i/>
          <w:iCs/>
          <w:color w:val="000000"/>
          <w:sz w:val="26"/>
          <w:szCs w:val="26"/>
          <w:lang w:val="en" w:eastAsia="es-CR"/>
        </w:rPr>
        <w:t>su</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vez</w:t>
      </w:r>
      <w:proofErr w:type="spellEnd"/>
      <w:r w:rsidRPr="00231B1C">
        <w:rPr>
          <w:i/>
          <w:iCs/>
          <w:color w:val="000000"/>
          <w:sz w:val="26"/>
          <w:szCs w:val="26"/>
          <w:lang w:val="en" w:eastAsia="es-CR"/>
        </w:rPr>
        <w:t xml:space="preserve">, </w:t>
      </w:r>
      <w:r w:rsidRPr="00231B1C">
        <w:rPr>
          <w:b/>
          <w:i/>
          <w:iCs/>
          <w:color w:val="000000"/>
          <w:sz w:val="26"/>
          <w:szCs w:val="26"/>
          <w:lang w:val="en" w:eastAsia="es-CR"/>
        </w:rPr>
        <w:t xml:space="preserve">el principio pro </w:t>
      </w:r>
      <w:proofErr w:type="spellStart"/>
      <w:r w:rsidRPr="00231B1C">
        <w:rPr>
          <w:b/>
          <w:i/>
          <w:iCs/>
          <w:color w:val="000000"/>
          <w:sz w:val="26"/>
          <w:szCs w:val="26"/>
          <w:lang w:val="en" w:eastAsia="es-CR"/>
        </w:rPr>
        <w:t>actione</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conformidad</w:t>
      </w:r>
      <w:proofErr w:type="spellEnd"/>
      <w:r w:rsidRPr="00231B1C">
        <w:rPr>
          <w:i/>
          <w:iCs/>
          <w:color w:val="000000"/>
          <w:sz w:val="26"/>
          <w:szCs w:val="26"/>
          <w:lang w:val="en" w:eastAsia="es-CR"/>
        </w:rPr>
        <w:t xml:space="preserve"> con el </w:t>
      </w:r>
      <w:proofErr w:type="spellStart"/>
      <w:r w:rsidRPr="00231B1C">
        <w:rPr>
          <w:i/>
          <w:iCs/>
          <w:color w:val="000000"/>
          <w:sz w:val="26"/>
          <w:szCs w:val="26"/>
          <w:lang w:val="en" w:eastAsia="es-CR"/>
        </w:rPr>
        <w:t>cual</w:t>
      </w:r>
      <w:proofErr w:type="spellEnd"/>
      <w:r w:rsidRPr="00231B1C">
        <w:rPr>
          <w:i/>
          <w:iCs/>
          <w:color w:val="000000"/>
          <w:sz w:val="26"/>
          <w:szCs w:val="26"/>
          <w:lang w:val="en" w:eastAsia="es-CR"/>
        </w:rPr>
        <w:t xml:space="preserve">, dentro de los </w:t>
      </w:r>
      <w:proofErr w:type="spellStart"/>
      <w:r w:rsidRPr="00231B1C">
        <w:rPr>
          <w:i/>
          <w:iCs/>
          <w:color w:val="000000"/>
          <w:sz w:val="26"/>
          <w:szCs w:val="26"/>
          <w:lang w:val="en" w:eastAsia="es-CR"/>
        </w:rPr>
        <w:t>límites</w:t>
      </w:r>
      <w:proofErr w:type="spellEnd"/>
      <w:r w:rsidRPr="00231B1C">
        <w:rPr>
          <w:i/>
          <w:iCs/>
          <w:color w:val="000000"/>
          <w:sz w:val="26"/>
          <w:szCs w:val="26"/>
          <w:lang w:val="en" w:eastAsia="es-CR"/>
        </w:rPr>
        <w:t xml:space="preserve"> que la </w:t>
      </w:r>
      <w:proofErr w:type="spellStart"/>
      <w:r w:rsidRPr="00231B1C">
        <w:rPr>
          <w:i/>
          <w:iCs/>
          <w:color w:val="000000"/>
          <w:sz w:val="26"/>
          <w:szCs w:val="26"/>
          <w:lang w:val="en" w:eastAsia="es-CR"/>
        </w:rPr>
        <w:t>normativa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procesal</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imponga</w:t>
      </w:r>
      <w:proofErr w:type="spellEnd"/>
      <w:r w:rsidRPr="00231B1C">
        <w:rPr>
          <w:i/>
          <w:iCs/>
          <w:color w:val="000000"/>
          <w:sz w:val="26"/>
          <w:szCs w:val="26"/>
          <w:lang w:val="en" w:eastAsia="es-CR"/>
        </w:rPr>
        <w:t xml:space="preserve">, se debe </w:t>
      </w:r>
      <w:proofErr w:type="spellStart"/>
      <w:r w:rsidRPr="00231B1C">
        <w:rPr>
          <w:i/>
          <w:iCs/>
          <w:color w:val="000000"/>
          <w:sz w:val="26"/>
          <w:szCs w:val="26"/>
          <w:lang w:val="en" w:eastAsia="es-CR"/>
        </w:rPr>
        <w:t>procurar</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aquella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interpretación</w:t>
      </w:r>
      <w:proofErr w:type="spellEnd"/>
      <w:r w:rsidRPr="00231B1C">
        <w:rPr>
          <w:i/>
          <w:iCs/>
          <w:color w:val="000000"/>
          <w:sz w:val="26"/>
          <w:szCs w:val="26"/>
          <w:lang w:val="en" w:eastAsia="es-CR"/>
        </w:rPr>
        <w:t xml:space="preserve"> que </w:t>
      </w:r>
      <w:proofErr w:type="spellStart"/>
      <w:r w:rsidRPr="00231B1C">
        <w:rPr>
          <w:i/>
          <w:iCs/>
          <w:color w:val="000000"/>
          <w:sz w:val="26"/>
          <w:szCs w:val="26"/>
          <w:lang w:val="en" w:eastAsia="es-CR"/>
        </w:rPr>
        <w:t>sea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más</w:t>
      </w:r>
      <w:proofErr w:type="spellEnd"/>
      <w:r w:rsidRPr="00231B1C">
        <w:rPr>
          <w:i/>
          <w:iCs/>
          <w:color w:val="000000"/>
          <w:sz w:val="26"/>
          <w:szCs w:val="26"/>
          <w:lang w:val="en" w:eastAsia="es-CR"/>
        </w:rPr>
        <w:t xml:space="preserve"> favorable a la </w:t>
      </w:r>
      <w:proofErr w:type="spellStart"/>
      <w:r w:rsidRPr="00231B1C">
        <w:rPr>
          <w:i/>
          <w:iCs/>
          <w:color w:val="000000"/>
          <w:sz w:val="26"/>
          <w:szCs w:val="26"/>
          <w:lang w:val="en" w:eastAsia="es-CR"/>
        </w:rPr>
        <w:t>admisión</w:t>
      </w:r>
      <w:proofErr w:type="spellEnd"/>
      <w:r w:rsidRPr="00231B1C">
        <w:rPr>
          <w:i/>
          <w:iCs/>
          <w:color w:val="000000"/>
          <w:sz w:val="26"/>
          <w:szCs w:val="26"/>
          <w:lang w:val="en" w:eastAsia="es-CR"/>
        </w:rPr>
        <w:t xml:space="preserve"> de la </w:t>
      </w:r>
      <w:proofErr w:type="spellStart"/>
      <w:r w:rsidRPr="00231B1C">
        <w:rPr>
          <w:i/>
          <w:iCs/>
          <w:color w:val="000000"/>
          <w:sz w:val="26"/>
          <w:szCs w:val="26"/>
          <w:lang w:val="en" w:eastAsia="es-CR"/>
        </w:rPr>
        <w:t>acción</w:t>
      </w:r>
      <w:proofErr w:type="spellEnd"/>
      <w:r w:rsidRPr="00231B1C">
        <w:rPr>
          <w:i/>
          <w:iCs/>
          <w:color w:val="000000"/>
          <w:sz w:val="26"/>
          <w:szCs w:val="26"/>
          <w:lang w:val="en" w:eastAsia="es-CR"/>
        </w:rPr>
        <w:t xml:space="preserve">. ... Lo </w:t>
      </w:r>
      <w:proofErr w:type="spellStart"/>
      <w:r w:rsidRPr="00231B1C">
        <w:rPr>
          <w:i/>
          <w:iCs/>
          <w:color w:val="000000"/>
          <w:sz w:val="26"/>
          <w:szCs w:val="26"/>
          <w:lang w:val="en" w:eastAsia="es-CR"/>
        </w:rPr>
        <w:t>resuelto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las </w:t>
      </w:r>
      <w:proofErr w:type="spellStart"/>
      <w:r w:rsidRPr="00231B1C">
        <w:rPr>
          <w:i/>
          <w:iCs/>
          <w:color w:val="000000"/>
          <w:sz w:val="26"/>
          <w:szCs w:val="26"/>
          <w:lang w:val="en" w:eastAsia="es-CR"/>
        </w:rPr>
        <w:t>instancias</w:t>
      </w:r>
      <w:proofErr w:type="spellEnd"/>
      <w:r w:rsidRPr="00231B1C">
        <w:rPr>
          <w:i/>
          <w:iCs/>
          <w:color w:val="000000"/>
          <w:sz w:val="26"/>
          <w:szCs w:val="26"/>
          <w:lang w:val="en" w:eastAsia="es-CR"/>
        </w:rPr>
        <w:t xml:space="preserve"> es una </w:t>
      </w:r>
      <w:proofErr w:type="spellStart"/>
      <w:r w:rsidRPr="00231B1C">
        <w:rPr>
          <w:i/>
          <w:iCs/>
          <w:color w:val="000000"/>
          <w:sz w:val="26"/>
          <w:szCs w:val="26"/>
          <w:lang w:val="en" w:eastAsia="es-CR"/>
        </w:rPr>
        <w:t>interpretación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sumamente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restrictiva</w:t>
      </w:r>
      <w:proofErr w:type="spellEnd"/>
      <w:r w:rsidRPr="00231B1C">
        <w:rPr>
          <w:i/>
          <w:iCs/>
          <w:color w:val="000000"/>
          <w:sz w:val="26"/>
          <w:szCs w:val="26"/>
          <w:lang w:val="en" w:eastAsia="es-CR"/>
        </w:rPr>
        <w:t xml:space="preserve"> del </w:t>
      </w:r>
      <w:proofErr w:type="spellStart"/>
      <w:r w:rsidRPr="00231B1C">
        <w:rPr>
          <w:i/>
          <w:iCs/>
          <w:color w:val="000000"/>
          <w:sz w:val="26"/>
          <w:szCs w:val="26"/>
          <w:lang w:val="en" w:eastAsia="es-CR"/>
        </w:rPr>
        <w:t>ruego</w:t>
      </w:r>
      <w:proofErr w:type="spellEnd"/>
      <w:r w:rsidRPr="00231B1C">
        <w:rPr>
          <w:i/>
          <w:iCs/>
          <w:color w:val="000000"/>
          <w:sz w:val="26"/>
          <w:szCs w:val="26"/>
          <w:lang w:val="en" w:eastAsia="es-CR"/>
        </w:rPr>
        <w:t xml:space="preserve"> del actor, sin </w:t>
      </w:r>
      <w:proofErr w:type="spellStart"/>
      <w:r w:rsidRPr="00231B1C">
        <w:rPr>
          <w:i/>
          <w:iCs/>
          <w:color w:val="000000"/>
          <w:sz w:val="26"/>
          <w:szCs w:val="26"/>
          <w:lang w:val="en" w:eastAsia="es-CR"/>
        </w:rPr>
        <w:t>tomar</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cuenta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cuál</w:t>
      </w:r>
      <w:proofErr w:type="spellEnd"/>
      <w:r w:rsidRPr="00231B1C">
        <w:rPr>
          <w:i/>
          <w:iCs/>
          <w:color w:val="000000"/>
          <w:sz w:val="26"/>
          <w:szCs w:val="26"/>
          <w:lang w:val="en" w:eastAsia="es-CR"/>
        </w:rPr>
        <w:t xml:space="preserve"> es la </w:t>
      </w:r>
      <w:proofErr w:type="spellStart"/>
      <w:r w:rsidRPr="00231B1C">
        <w:rPr>
          <w:i/>
          <w:iCs/>
          <w:color w:val="000000"/>
          <w:sz w:val="26"/>
          <w:szCs w:val="26"/>
          <w:lang w:val="en" w:eastAsia="es-CR"/>
        </w:rPr>
        <w:t>finalidad</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buscada</w:t>
      </w:r>
      <w:proofErr w:type="spellEnd"/>
      <w:r w:rsidRPr="00231B1C">
        <w:rPr>
          <w:i/>
          <w:iCs/>
          <w:color w:val="000000"/>
          <w:sz w:val="26"/>
          <w:szCs w:val="26"/>
          <w:lang w:val="en" w:eastAsia="es-CR"/>
        </w:rPr>
        <w:t xml:space="preserve"> a </w:t>
      </w:r>
      <w:proofErr w:type="spellStart"/>
      <w:r w:rsidRPr="00231B1C">
        <w:rPr>
          <w:i/>
          <w:iCs/>
          <w:color w:val="000000"/>
          <w:sz w:val="26"/>
          <w:szCs w:val="26"/>
          <w:lang w:val="en" w:eastAsia="es-CR"/>
        </w:rPr>
        <w:t>través</w:t>
      </w:r>
      <w:proofErr w:type="spellEnd"/>
      <w:r w:rsidRPr="00231B1C">
        <w:rPr>
          <w:i/>
          <w:iCs/>
          <w:color w:val="000000"/>
          <w:sz w:val="26"/>
          <w:szCs w:val="26"/>
          <w:lang w:val="en" w:eastAsia="es-CR"/>
        </w:rPr>
        <w:t xml:space="preserve"> del </w:t>
      </w:r>
      <w:proofErr w:type="spellStart"/>
      <w:r w:rsidRPr="00231B1C">
        <w:rPr>
          <w:i/>
          <w:iCs/>
          <w:color w:val="000000"/>
          <w:sz w:val="26"/>
          <w:szCs w:val="26"/>
          <w:lang w:val="en" w:eastAsia="es-CR"/>
        </w:rPr>
        <w:t>proceso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Ciertamente</w:t>
      </w:r>
      <w:proofErr w:type="spellEnd"/>
      <w:r w:rsidRPr="00231B1C">
        <w:rPr>
          <w:i/>
          <w:iCs/>
          <w:color w:val="000000"/>
          <w:sz w:val="26"/>
          <w:szCs w:val="26"/>
          <w:lang w:val="en" w:eastAsia="es-CR"/>
        </w:rPr>
        <w:t xml:space="preserve">, la </w:t>
      </w:r>
      <w:proofErr w:type="spellStart"/>
      <w:r w:rsidRPr="00231B1C">
        <w:rPr>
          <w:i/>
          <w:iCs/>
          <w:color w:val="000000"/>
          <w:sz w:val="26"/>
          <w:szCs w:val="26"/>
          <w:lang w:val="en" w:eastAsia="es-CR"/>
        </w:rPr>
        <w:t>demanda</w:t>
      </w:r>
      <w:proofErr w:type="spellEnd"/>
      <w:r w:rsidRPr="00231B1C">
        <w:rPr>
          <w:i/>
          <w:iCs/>
          <w:color w:val="000000"/>
          <w:sz w:val="26"/>
          <w:szCs w:val="26"/>
          <w:lang w:val="en" w:eastAsia="es-CR"/>
        </w:rPr>
        <w:t xml:space="preserve"> no </w:t>
      </w:r>
      <w:proofErr w:type="spellStart"/>
      <w:r w:rsidRPr="00231B1C">
        <w:rPr>
          <w:i/>
          <w:iCs/>
          <w:color w:val="000000"/>
          <w:sz w:val="26"/>
          <w:szCs w:val="26"/>
          <w:lang w:val="en" w:eastAsia="es-CR"/>
        </w:rPr>
        <w:t>plantea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este</w:t>
      </w:r>
      <w:proofErr w:type="spellEnd"/>
      <w:r w:rsidRPr="00231B1C">
        <w:rPr>
          <w:i/>
          <w:iCs/>
          <w:color w:val="000000"/>
          <w:sz w:val="26"/>
          <w:szCs w:val="26"/>
          <w:lang w:val="en" w:eastAsia="es-CR"/>
        </w:rPr>
        <w:t xml:space="preserve"> punto de la </w:t>
      </w:r>
      <w:proofErr w:type="spellStart"/>
      <w:r w:rsidRPr="00231B1C">
        <w:rPr>
          <w:i/>
          <w:iCs/>
          <w:color w:val="000000"/>
          <w:sz w:val="26"/>
          <w:szCs w:val="26"/>
          <w:lang w:val="en" w:eastAsia="es-CR"/>
        </w:rPr>
        <w:t>mejor</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manera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limitándose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el </w:t>
      </w:r>
      <w:proofErr w:type="spellStart"/>
      <w:r w:rsidRPr="00231B1C">
        <w:rPr>
          <w:i/>
          <w:iCs/>
          <w:color w:val="000000"/>
          <w:sz w:val="26"/>
          <w:szCs w:val="26"/>
          <w:lang w:val="en" w:eastAsia="es-CR"/>
        </w:rPr>
        <w:t>elenco</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hechos</w:t>
      </w:r>
      <w:proofErr w:type="spellEnd"/>
      <w:r w:rsidRPr="00231B1C">
        <w:rPr>
          <w:i/>
          <w:iCs/>
          <w:color w:val="000000"/>
          <w:sz w:val="26"/>
          <w:szCs w:val="26"/>
          <w:lang w:val="en" w:eastAsia="es-CR"/>
        </w:rPr>
        <w:t xml:space="preserve"> a </w:t>
      </w:r>
      <w:proofErr w:type="spellStart"/>
      <w:r w:rsidRPr="00231B1C">
        <w:rPr>
          <w:i/>
          <w:iCs/>
          <w:color w:val="000000"/>
          <w:sz w:val="26"/>
          <w:szCs w:val="26"/>
          <w:lang w:val="en" w:eastAsia="es-CR"/>
        </w:rPr>
        <w:t>indicar</w:t>
      </w:r>
      <w:proofErr w:type="spellEnd"/>
      <w:r w:rsidRPr="00231B1C">
        <w:rPr>
          <w:i/>
          <w:iCs/>
          <w:color w:val="000000"/>
          <w:sz w:val="26"/>
          <w:szCs w:val="26"/>
          <w:lang w:val="en" w:eastAsia="es-CR"/>
        </w:rPr>
        <w:t xml:space="preserve"> ... . No obstante,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criterio</w:t>
      </w:r>
      <w:proofErr w:type="spellEnd"/>
      <w:r w:rsidRPr="00231B1C">
        <w:rPr>
          <w:i/>
          <w:iCs/>
          <w:color w:val="000000"/>
          <w:sz w:val="26"/>
          <w:szCs w:val="26"/>
          <w:lang w:val="en" w:eastAsia="es-CR"/>
        </w:rPr>
        <w:t xml:space="preserve"> de </w:t>
      </w:r>
      <w:proofErr w:type="spellStart"/>
      <w:r w:rsidRPr="00231B1C">
        <w:rPr>
          <w:i/>
          <w:iCs/>
          <w:color w:val="000000"/>
          <w:sz w:val="26"/>
          <w:szCs w:val="26"/>
          <w:lang w:val="en" w:eastAsia="es-CR"/>
        </w:rPr>
        <w:t>esta</w:t>
      </w:r>
      <w:proofErr w:type="spellEnd"/>
      <w:r w:rsidRPr="00231B1C">
        <w:rPr>
          <w:i/>
          <w:iCs/>
          <w:color w:val="000000"/>
          <w:sz w:val="26"/>
          <w:szCs w:val="26"/>
          <w:lang w:val="en" w:eastAsia="es-CR"/>
        </w:rPr>
        <w:t xml:space="preserve"> Sala, lo anterior, junto con la </w:t>
      </w:r>
      <w:proofErr w:type="spellStart"/>
      <w:r w:rsidRPr="00231B1C">
        <w:rPr>
          <w:i/>
          <w:iCs/>
          <w:color w:val="000000"/>
          <w:sz w:val="26"/>
          <w:szCs w:val="26"/>
          <w:lang w:val="en" w:eastAsia="es-CR"/>
        </w:rPr>
        <w:t>pretensión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ya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transcrita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resulta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suficiente</w:t>
      </w:r>
      <w:proofErr w:type="spellEnd"/>
      <w:r w:rsidRPr="00231B1C">
        <w:rPr>
          <w:i/>
          <w:iCs/>
          <w:color w:val="000000"/>
          <w:sz w:val="26"/>
          <w:szCs w:val="26"/>
          <w:lang w:val="en" w:eastAsia="es-CR"/>
        </w:rPr>
        <w:t xml:space="preserve"> para </w:t>
      </w:r>
      <w:proofErr w:type="spellStart"/>
      <w:r w:rsidRPr="00231B1C">
        <w:rPr>
          <w:i/>
          <w:iCs/>
          <w:color w:val="000000"/>
          <w:sz w:val="26"/>
          <w:szCs w:val="26"/>
          <w:lang w:val="en" w:eastAsia="es-CR"/>
        </w:rPr>
        <w:t>conocer</w:t>
      </w:r>
      <w:proofErr w:type="spellEnd"/>
      <w:r w:rsidRPr="00231B1C">
        <w:rPr>
          <w:i/>
          <w:iCs/>
          <w:color w:val="000000"/>
          <w:sz w:val="26"/>
          <w:szCs w:val="26"/>
          <w:lang w:val="en" w:eastAsia="es-CR"/>
        </w:rPr>
        <w:t xml:space="preserve"> del </w:t>
      </w:r>
      <w:proofErr w:type="spellStart"/>
      <w:r w:rsidRPr="00231B1C">
        <w:rPr>
          <w:i/>
          <w:iCs/>
          <w:color w:val="000000"/>
          <w:sz w:val="26"/>
          <w:szCs w:val="26"/>
          <w:lang w:val="en" w:eastAsia="es-CR"/>
        </w:rPr>
        <w:t>tema</w:t>
      </w:r>
      <w:proofErr w:type="spellEnd"/>
      <w:r w:rsidRPr="00231B1C">
        <w:rPr>
          <w:i/>
          <w:iCs/>
          <w:color w:val="000000"/>
          <w:sz w:val="26"/>
          <w:szCs w:val="26"/>
          <w:lang w:val="en" w:eastAsia="es-CR"/>
        </w:rPr>
        <w:t xml:space="preserve"> de la </w:t>
      </w:r>
      <w:proofErr w:type="spellStart"/>
      <w:r w:rsidRPr="00231B1C">
        <w:rPr>
          <w:i/>
          <w:iCs/>
          <w:color w:val="000000"/>
          <w:sz w:val="26"/>
          <w:szCs w:val="26"/>
          <w:lang w:val="en" w:eastAsia="es-CR"/>
        </w:rPr>
        <w:t>accesión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Así</w:t>
      </w:r>
      <w:proofErr w:type="spellEnd"/>
      <w:r w:rsidRPr="00231B1C">
        <w:rPr>
          <w:i/>
          <w:iCs/>
          <w:color w:val="000000"/>
          <w:sz w:val="26"/>
          <w:szCs w:val="26"/>
          <w:lang w:val="en" w:eastAsia="es-CR"/>
        </w:rPr>
        <w:t xml:space="preserve"> las </w:t>
      </w:r>
      <w:proofErr w:type="spellStart"/>
      <w:r w:rsidRPr="00231B1C">
        <w:rPr>
          <w:i/>
          <w:iCs/>
          <w:color w:val="000000"/>
          <w:sz w:val="26"/>
          <w:szCs w:val="26"/>
          <w:lang w:val="en" w:eastAsia="es-CR"/>
        </w:rPr>
        <w:t>cosas</w:t>
      </w:r>
      <w:proofErr w:type="spellEnd"/>
      <w:r w:rsidRPr="00231B1C">
        <w:rPr>
          <w:i/>
          <w:iCs/>
          <w:color w:val="000000"/>
          <w:sz w:val="26"/>
          <w:szCs w:val="26"/>
          <w:lang w:val="en" w:eastAsia="es-CR"/>
        </w:rPr>
        <w:t xml:space="preserve">, se debe </w:t>
      </w:r>
      <w:proofErr w:type="spellStart"/>
      <w:r w:rsidRPr="00231B1C">
        <w:rPr>
          <w:i/>
          <w:iCs/>
          <w:color w:val="000000"/>
          <w:sz w:val="26"/>
          <w:szCs w:val="26"/>
          <w:lang w:val="en" w:eastAsia="es-CR"/>
        </w:rPr>
        <w:t>acoger</w:t>
      </w:r>
      <w:proofErr w:type="spellEnd"/>
      <w:r w:rsidRPr="00231B1C">
        <w:rPr>
          <w:i/>
          <w:iCs/>
          <w:color w:val="000000"/>
          <w:sz w:val="26"/>
          <w:szCs w:val="26"/>
          <w:lang w:val="en" w:eastAsia="es-CR"/>
        </w:rPr>
        <w:t xml:space="preserve"> el cargo </w:t>
      </w:r>
      <w:proofErr w:type="spellStart"/>
      <w:r w:rsidRPr="00231B1C">
        <w:rPr>
          <w:i/>
          <w:iCs/>
          <w:color w:val="000000"/>
          <w:sz w:val="26"/>
          <w:szCs w:val="26"/>
          <w:lang w:val="en" w:eastAsia="es-CR"/>
        </w:rPr>
        <w:t>planteado</w:t>
      </w:r>
      <w:proofErr w:type="spellEnd"/>
      <w:r w:rsidRPr="00231B1C">
        <w:rPr>
          <w:i/>
          <w:iCs/>
          <w:color w:val="000000"/>
          <w:sz w:val="26"/>
          <w:szCs w:val="26"/>
          <w:lang w:val="en" w:eastAsia="es-CR"/>
        </w:rPr>
        <w:t>…”</w:t>
      </w:r>
      <w:r w:rsidRPr="00231B1C">
        <w:rPr>
          <w:color w:val="000000"/>
          <w:sz w:val="26"/>
          <w:szCs w:val="26"/>
          <w:lang w:val="en" w:eastAsia="es-CR"/>
        </w:rPr>
        <w:t> </w:t>
      </w:r>
      <w:r w:rsidRPr="00231B1C">
        <w:rPr>
          <w:b/>
          <w:color w:val="000000"/>
          <w:sz w:val="26"/>
          <w:szCs w:val="26"/>
          <w:lang w:val="en" w:eastAsia="es-CR"/>
        </w:rPr>
        <w:t>(VOTO No. 599-2013, DE LAS 09 HORAS DEL 15 DE MAYO DEL 2013) (EL RESALTADO NO ES DEL ORIGINAL).”</w:t>
      </w:r>
    </w:p>
    <w:p w:rsidR="00231B1C" w:rsidRPr="00231B1C" w:rsidRDefault="00231B1C" w:rsidP="00231B1C">
      <w:pPr>
        <w:spacing w:line="276" w:lineRule="auto"/>
        <w:jc w:val="both"/>
        <w:rPr>
          <w:b/>
          <w:sz w:val="26"/>
          <w:szCs w:val="26"/>
        </w:rPr>
      </w:pPr>
      <w:r w:rsidRPr="00231B1C">
        <w:rPr>
          <w:sz w:val="26"/>
          <w:szCs w:val="26"/>
        </w:rPr>
        <w:t>Y en abundancia en cuanto a lo anterior, se tiene que: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todo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caso</w:t>
      </w:r>
      <w:proofErr w:type="spellEnd"/>
      <w:r w:rsidRPr="00231B1C">
        <w:rPr>
          <w:i/>
          <w:iCs/>
          <w:color w:val="000000"/>
          <w:sz w:val="26"/>
          <w:szCs w:val="26"/>
          <w:lang w:val="en" w:eastAsia="es-CR"/>
        </w:rPr>
        <w:t xml:space="preserve">, el principio general del Derecho </w:t>
      </w:r>
      <w:proofErr w:type="spellStart"/>
      <w:r w:rsidRPr="00231B1C">
        <w:rPr>
          <w:i/>
          <w:iCs/>
          <w:color w:val="000000"/>
          <w:sz w:val="26"/>
          <w:szCs w:val="26"/>
          <w:lang w:val="en" w:eastAsia="es-CR"/>
        </w:rPr>
        <w:t>Procesal</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común</w:t>
      </w:r>
      <w:proofErr w:type="spellEnd"/>
      <w:r w:rsidRPr="00231B1C">
        <w:rPr>
          <w:i/>
          <w:iCs/>
          <w:color w:val="000000"/>
          <w:sz w:val="26"/>
          <w:szCs w:val="26"/>
          <w:lang w:val="en" w:eastAsia="es-CR"/>
        </w:rPr>
        <w:t xml:space="preserve"> in </w:t>
      </w:r>
      <w:proofErr w:type="spellStart"/>
      <w:r w:rsidRPr="00231B1C">
        <w:rPr>
          <w:i/>
          <w:iCs/>
          <w:color w:val="000000"/>
          <w:sz w:val="26"/>
          <w:szCs w:val="26"/>
          <w:lang w:val="en" w:eastAsia="es-CR"/>
        </w:rPr>
        <w:t>dubio</w:t>
      </w:r>
      <w:proofErr w:type="spellEnd"/>
      <w:r w:rsidRPr="00231B1C">
        <w:rPr>
          <w:i/>
          <w:iCs/>
          <w:color w:val="000000"/>
          <w:sz w:val="26"/>
          <w:szCs w:val="26"/>
          <w:lang w:val="en" w:eastAsia="es-CR"/>
        </w:rPr>
        <w:t> pro </w:t>
      </w:r>
      <w:proofErr w:type="spellStart"/>
      <w:r w:rsidRPr="00231B1C">
        <w:rPr>
          <w:i/>
          <w:iCs/>
          <w:color w:val="000000"/>
          <w:sz w:val="26"/>
          <w:szCs w:val="26"/>
          <w:lang w:val="en" w:eastAsia="es-CR"/>
        </w:rPr>
        <w:t>actione</w:t>
      </w:r>
      <w:proofErr w:type="spellEnd"/>
      <w:r w:rsidRPr="00231B1C">
        <w:rPr>
          <w:i/>
          <w:iCs/>
          <w:color w:val="000000"/>
          <w:sz w:val="26"/>
          <w:szCs w:val="26"/>
          <w:lang w:val="en" w:eastAsia="es-CR"/>
        </w:rPr>
        <w:t xml:space="preserve">, que </w:t>
      </w:r>
      <w:proofErr w:type="spellStart"/>
      <w:r w:rsidRPr="00231B1C">
        <w:rPr>
          <w:i/>
          <w:iCs/>
          <w:color w:val="000000"/>
          <w:sz w:val="26"/>
          <w:szCs w:val="26"/>
          <w:lang w:val="en" w:eastAsia="es-CR"/>
        </w:rPr>
        <w:t>tiene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fuerte</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asidero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constitucional</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el derecho a una </w:t>
      </w:r>
      <w:proofErr w:type="spellStart"/>
      <w:r w:rsidRPr="00231B1C">
        <w:rPr>
          <w:i/>
          <w:iCs/>
          <w:color w:val="000000"/>
          <w:sz w:val="26"/>
          <w:szCs w:val="26"/>
          <w:lang w:val="en" w:eastAsia="es-CR"/>
        </w:rPr>
        <w:t>justicia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pronta</w:t>
      </w:r>
      <w:proofErr w:type="spellEnd"/>
      <w:r w:rsidRPr="00231B1C">
        <w:rPr>
          <w:i/>
          <w:iCs/>
          <w:color w:val="000000"/>
          <w:sz w:val="26"/>
          <w:szCs w:val="26"/>
          <w:lang w:val="en" w:eastAsia="es-CR"/>
        </w:rPr>
        <w:t xml:space="preserve"> y </w:t>
      </w:r>
      <w:proofErr w:type="spellStart"/>
      <w:r w:rsidRPr="00231B1C">
        <w:rPr>
          <w:i/>
          <w:iCs/>
          <w:color w:val="000000"/>
          <w:sz w:val="26"/>
          <w:szCs w:val="26"/>
          <w:lang w:val="en" w:eastAsia="es-CR"/>
        </w:rPr>
        <w:t>cumplida</w:t>
      </w:r>
      <w:proofErr w:type="spellEnd"/>
      <w:r w:rsidRPr="00231B1C">
        <w:rPr>
          <w:i/>
          <w:iCs/>
          <w:color w:val="000000"/>
          <w:sz w:val="26"/>
          <w:szCs w:val="26"/>
          <w:lang w:val="en" w:eastAsia="es-CR"/>
        </w:rPr>
        <w:t xml:space="preserve">, le </w:t>
      </w:r>
      <w:proofErr w:type="spellStart"/>
      <w:r w:rsidRPr="00231B1C">
        <w:rPr>
          <w:i/>
          <w:iCs/>
          <w:color w:val="000000"/>
          <w:sz w:val="26"/>
          <w:szCs w:val="26"/>
          <w:lang w:val="en" w:eastAsia="es-CR"/>
        </w:rPr>
        <w:t>impone</w:t>
      </w:r>
      <w:proofErr w:type="spellEnd"/>
      <w:r w:rsidRPr="00231B1C">
        <w:rPr>
          <w:i/>
          <w:iCs/>
          <w:color w:val="000000"/>
          <w:sz w:val="26"/>
          <w:szCs w:val="26"/>
          <w:lang w:val="en" w:eastAsia="es-CR"/>
        </w:rPr>
        <w:t xml:space="preserve"> a los </w:t>
      </w:r>
      <w:proofErr w:type="spellStart"/>
      <w:r w:rsidRPr="00231B1C">
        <w:rPr>
          <w:i/>
          <w:iCs/>
          <w:color w:val="000000"/>
          <w:sz w:val="26"/>
          <w:szCs w:val="26"/>
          <w:lang w:val="en" w:eastAsia="es-CR"/>
        </w:rPr>
        <w:t>órganos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jurisdiccionales</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interpretar</w:t>
      </w:r>
      <w:proofErr w:type="spellEnd"/>
      <w:r w:rsidRPr="00231B1C">
        <w:rPr>
          <w:i/>
          <w:iCs/>
          <w:color w:val="000000"/>
          <w:sz w:val="26"/>
          <w:szCs w:val="26"/>
          <w:lang w:val="en" w:eastAsia="es-CR"/>
        </w:rPr>
        <w:t xml:space="preserve"> de forma </w:t>
      </w:r>
      <w:proofErr w:type="spellStart"/>
      <w:r w:rsidRPr="00231B1C">
        <w:rPr>
          <w:i/>
          <w:iCs/>
          <w:color w:val="000000"/>
          <w:sz w:val="26"/>
          <w:szCs w:val="26"/>
          <w:lang w:val="en" w:eastAsia="es-CR"/>
        </w:rPr>
        <w:t>benigna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cualquier</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formalidad</w:t>
      </w:r>
      <w:proofErr w:type="spellEnd"/>
      <w:r w:rsidRPr="00231B1C">
        <w:rPr>
          <w:i/>
          <w:iCs/>
          <w:color w:val="000000"/>
          <w:sz w:val="26"/>
          <w:szCs w:val="26"/>
          <w:lang w:val="en" w:eastAsia="es-CR"/>
        </w:rPr>
        <w:t xml:space="preserve"> o </w:t>
      </w:r>
      <w:proofErr w:type="spellStart"/>
      <w:r w:rsidRPr="00231B1C">
        <w:rPr>
          <w:i/>
          <w:iCs/>
          <w:color w:val="000000"/>
          <w:sz w:val="26"/>
          <w:szCs w:val="26"/>
          <w:lang w:val="en" w:eastAsia="es-CR"/>
        </w:rPr>
        <w:t>requisito</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procesal</w:t>
      </w:r>
      <w:proofErr w:type="spellEnd"/>
      <w:r w:rsidRPr="00231B1C">
        <w:rPr>
          <w:i/>
          <w:iCs/>
          <w:color w:val="000000"/>
          <w:sz w:val="26"/>
          <w:szCs w:val="26"/>
          <w:lang w:val="en" w:eastAsia="es-CR"/>
        </w:rPr>
        <w:t xml:space="preserve"> que </w:t>
      </w:r>
      <w:proofErr w:type="spellStart"/>
      <w:r w:rsidRPr="00231B1C">
        <w:rPr>
          <w:i/>
          <w:iCs/>
          <w:color w:val="000000"/>
          <w:sz w:val="26"/>
          <w:szCs w:val="26"/>
          <w:lang w:val="en" w:eastAsia="es-CR"/>
        </w:rPr>
        <w:t>pueda</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enervar</w:t>
      </w:r>
      <w:proofErr w:type="spellEnd"/>
      <w:r w:rsidRPr="00231B1C">
        <w:rPr>
          <w:i/>
          <w:iCs/>
          <w:color w:val="000000"/>
          <w:sz w:val="26"/>
          <w:szCs w:val="26"/>
          <w:lang w:val="en" w:eastAsia="es-CR"/>
        </w:rPr>
        <w:t xml:space="preserve"> el </w:t>
      </w:r>
      <w:proofErr w:type="spellStart"/>
      <w:r w:rsidRPr="00231B1C">
        <w:rPr>
          <w:i/>
          <w:iCs/>
          <w:color w:val="000000"/>
          <w:sz w:val="26"/>
          <w:szCs w:val="26"/>
          <w:lang w:val="en" w:eastAsia="es-CR"/>
        </w:rPr>
        <w:t>dictado</w:t>
      </w:r>
      <w:proofErr w:type="spellEnd"/>
      <w:r w:rsidRPr="00231B1C">
        <w:rPr>
          <w:i/>
          <w:iCs/>
          <w:color w:val="000000"/>
          <w:sz w:val="26"/>
          <w:szCs w:val="26"/>
          <w:lang w:val="en" w:eastAsia="es-CR"/>
        </w:rPr>
        <w:t xml:space="preserve"> de un pronunciamiento de </w:t>
      </w:r>
      <w:proofErr w:type="spellStart"/>
      <w:r w:rsidRPr="00231B1C">
        <w:rPr>
          <w:i/>
          <w:iCs/>
          <w:color w:val="000000"/>
          <w:sz w:val="26"/>
          <w:szCs w:val="26"/>
          <w:lang w:val="en" w:eastAsia="es-CR"/>
        </w:rPr>
        <w:t>fondo</w:t>
      </w:r>
      <w:proofErr w:type="spellEnd"/>
      <w:r w:rsidRPr="00231B1C">
        <w:rPr>
          <w:i/>
          <w:iCs/>
          <w:color w:val="000000"/>
          <w:sz w:val="26"/>
          <w:szCs w:val="26"/>
          <w:lang w:val="en" w:eastAsia="es-CR"/>
        </w:rPr>
        <w:t xml:space="preserve">. VIII.- COROLARIO. </w:t>
      </w:r>
      <w:proofErr w:type="spellStart"/>
      <w:r w:rsidRPr="00231B1C">
        <w:rPr>
          <w:i/>
          <w:iCs/>
          <w:color w:val="000000"/>
          <w:sz w:val="26"/>
          <w:szCs w:val="26"/>
          <w:lang w:val="en" w:eastAsia="es-CR"/>
        </w:rPr>
        <w:t>En</w:t>
      </w:r>
      <w:proofErr w:type="spellEnd"/>
      <w:r w:rsidRPr="00231B1C">
        <w:rPr>
          <w:i/>
          <w:iCs/>
          <w:color w:val="000000"/>
          <w:sz w:val="26"/>
          <w:szCs w:val="26"/>
          <w:lang w:val="en" w:eastAsia="es-CR"/>
        </w:rPr>
        <w:t xml:space="preserve"> </w:t>
      </w:r>
      <w:proofErr w:type="spellStart"/>
      <w:r w:rsidRPr="00231B1C">
        <w:rPr>
          <w:i/>
          <w:iCs/>
          <w:color w:val="000000"/>
          <w:sz w:val="26"/>
          <w:szCs w:val="26"/>
          <w:lang w:val="en" w:eastAsia="es-CR"/>
        </w:rPr>
        <w:t>mérito</w:t>
      </w:r>
      <w:proofErr w:type="spellEnd"/>
      <w:r w:rsidRPr="00231B1C">
        <w:rPr>
          <w:i/>
          <w:iCs/>
          <w:color w:val="000000"/>
          <w:sz w:val="26"/>
          <w:szCs w:val="26"/>
          <w:lang w:val="en" w:eastAsia="es-CR"/>
        </w:rPr>
        <w:t xml:space="preserve"> de lo </w:t>
      </w:r>
      <w:proofErr w:type="spellStart"/>
      <w:r w:rsidRPr="00231B1C">
        <w:rPr>
          <w:i/>
          <w:iCs/>
          <w:color w:val="000000"/>
          <w:sz w:val="26"/>
          <w:szCs w:val="26"/>
          <w:lang w:val="en" w:eastAsia="es-CR"/>
        </w:rPr>
        <w:t>expuesto</w:t>
      </w:r>
      <w:proofErr w:type="spellEnd"/>
      <w:r w:rsidRPr="00231B1C">
        <w:rPr>
          <w:i/>
          <w:iCs/>
          <w:color w:val="000000"/>
          <w:sz w:val="26"/>
          <w:szCs w:val="26"/>
          <w:lang w:val="en" w:eastAsia="es-CR"/>
        </w:rPr>
        <w:t>, </w:t>
      </w:r>
      <w:r w:rsidRPr="00231B1C">
        <w:rPr>
          <w:b/>
          <w:bCs/>
          <w:i/>
          <w:iCs/>
          <w:color w:val="000000"/>
          <w:sz w:val="26"/>
          <w:szCs w:val="26"/>
          <w:lang w:val="en" w:eastAsia="es-CR"/>
        </w:rPr>
        <w:t xml:space="preserve">se </w:t>
      </w:r>
      <w:proofErr w:type="spellStart"/>
      <w:r w:rsidRPr="00231B1C">
        <w:rPr>
          <w:b/>
          <w:bCs/>
          <w:i/>
          <w:iCs/>
          <w:color w:val="000000"/>
          <w:sz w:val="26"/>
          <w:szCs w:val="26"/>
          <w:lang w:val="en" w:eastAsia="es-CR"/>
        </w:rPr>
        <w:t>impone</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acoger</w:t>
      </w:r>
      <w:proofErr w:type="spellEnd"/>
      <w:r w:rsidRPr="00231B1C">
        <w:rPr>
          <w:b/>
          <w:bCs/>
          <w:i/>
          <w:iCs/>
          <w:color w:val="000000"/>
          <w:sz w:val="26"/>
          <w:szCs w:val="26"/>
          <w:lang w:val="en" w:eastAsia="es-CR"/>
        </w:rPr>
        <w:t xml:space="preserve"> la </w:t>
      </w:r>
      <w:proofErr w:type="spellStart"/>
      <w:r w:rsidRPr="00231B1C">
        <w:rPr>
          <w:b/>
          <w:bCs/>
          <w:i/>
          <w:iCs/>
          <w:color w:val="000000"/>
          <w:sz w:val="26"/>
          <w:szCs w:val="26"/>
          <w:lang w:val="en" w:eastAsia="es-CR"/>
        </w:rPr>
        <w:t>acción</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interpuesta</w:t>
      </w:r>
      <w:proofErr w:type="spellEnd"/>
      <w:r w:rsidRPr="00231B1C">
        <w:rPr>
          <w:b/>
          <w:bCs/>
          <w:i/>
          <w:iCs/>
          <w:color w:val="000000"/>
          <w:sz w:val="26"/>
          <w:szCs w:val="26"/>
          <w:lang w:val="en" w:eastAsia="es-CR"/>
        </w:rPr>
        <w:t xml:space="preserve"> y </w:t>
      </w:r>
      <w:proofErr w:type="spellStart"/>
      <w:r w:rsidRPr="00231B1C">
        <w:rPr>
          <w:b/>
          <w:bCs/>
          <w:i/>
          <w:iCs/>
          <w:color w:val="000000"/>
          <w:sz w:val="26"/>
          <w:szCs w:val="26"/>
          <w:lang w:val="en" w:eastAsia="es-CR"/>
        </w:rPr>
        <w:t>declarar</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inconstitucional</w:t>
      </w:r>
      <w:proofErr w:type="spellEnd"/>
      <w:r w:rsidRPr="00231B1C">
        <w:rPr>
          <w:b/>
          <w:bCs/>
          <w:i/>
          <w:iCs/>
          <w:color w:val="000000"/>
          <w:sz w:val="26"/>
          <w:szCs w:val="26"/>
          <w:lang w:val="en" w:eastAsia="es-CR"/>
        </w:rPr>
        <w:t xml:space="preserve"> la </w:t>
      </w:r>
      <w:proofErr w:type="spellStart"/>
      <w:r w:rsidRPr="00231B1C">
        <w:rPr>
          <w:b/>
          <w:bCs/>
          <w:i/>
          <w:iCs/>
          <w:color w:val="000000"/>
          <w:sz w:val="26"/>
          <w:szCs w:val="26"/>
          <w:lang w:val="en" w:eastAsia="es-CR"/>
        </w:rPr>
        <w:t>interpretación</w:t>
      </w:r>
      <w:proofErr w:type="spellEnd"/>
      <w:r w:rsidRPr="00231B1C">
        <w:rPr>
          <w:b/>
          <w:bCs/>
          <w:i/>
          <w:iCs/>
          <w:color w:val="000000"/>
          <w:sz w:val="26"/>
          <w:szCs w:val="26"/>
          <w:lang w:val="en" w:eastAsia="es-CR"/>
        </w:rPr>
        <w:t xml:space="preserve"> judicial de la Sala Primera de </w:t>
      </w:r>
      <w:proofErr w:type="spellStart"/>
      <w:r w:rsidRPr="00231B1C">
        <w:rPr>
          <w:b/>
          <w:bCs/>
          <w:i/>
          <w:iCs/>
          <w:color w:val="000000"/>
          <w:sz w:val="26"/>
          <w:szCs w:val="26"/>
          <w:lang w:val="en" w:eastAsia="es-CR"/>
        </w:rPr>
        <w:t>Casación</w:t>
      </w:r>
      <w:proofErr w:type="spellEnd"/>
      <w:r w:rsidRPr="00231B1C">
        <w:rPr>
          <w:b/>
          <w:bCs/>
          <w:i/>
          <w:iCs/>
          <w:color w:val="000000"/>
          <w:sz w:val="26"/>
          <w:szCs w:val="26"/>
          <w:lang w:val="en" w:eastAsia="es-CR"/>
        </w:rPr>
        <w:t xml:space="preserve"> del </w:t>
      </w:r>
      <w:proofErr w:type="spellStart"/>
      <w:r w:rsidRPr="00231B1C">
        <w:rPr>
          <w:b/>
          <w:bCs/>
          <w:i/>
          <w:iCs/>
          <w:color w:val="000000"/>
          <w:sz w:val="26"/>
          <w:szCs w:val="26"/>
          <w:lang w:val="en" w:eastAsia="es-CR"/>
        </w:rPr>
        <w:t>artículo</w:t>
      </w:r>
      <w:proofErr w:type="spellEnd"/>
      <w:r w:rsidRPr="00231B1C">
        <w:rPr>
          <w:b/>
          <w:bCs/>
          <w:i/>
          <w:iCs/>
          <w:color w:val="000000"/>
          <w:sz w:val="26"/>
          <w:szCs w:val="26"/>
          <w:lang w:val="en" w:eastAsia="es-CR"/>
        </w:rPr>
        <w:t xml:space="preserve"> 60, </w:t>
      </w:r>
      <w:proofErr w:type="spellStart"/>
      <w:r w:rsidRPr="00231B1C">
        <w:rPr>
          <w:b/>
          <w:bCs/>
          <w:i/>
          <w:iCs/>
          <w:color w:val="000000"/>
          <w:sz w:val="26"/>
          <w:szCs w:val="26"/>
          <w:lang w:val="en" w:eastAsia="es-CR"/>
        </w:rPr>
        <w:t>inciso</w:t>
      </w:r>
      <w:proofErr w:type="spellEnd"/>
      <w:r w:rsidRPr="00231B1C">
        <w:rPr>
          <w:b/>
          <w:bCs/>
          <w:i/>
          <w:iCs/>
          <w:color w:val="000000"/>
          <w:sz w:val="26"/>
          <w:szCs w:val="26"/>
          <w:lang w:val="en" w:eastAsia="es-CR"/>
        </w:rPr>
        <w:t xml:space="preserve"> f), de la Ley </w:t>
      </w:r>
      <w:proofErr w:type="spellStart"/>
      <w:r w:rsidRPr="00231B1C">
        <w:rPr>
          <w:b/>
          <w:bCs/>
          <w:i/>
          <w:iCs/>
          <w:color w:val="000000"/>
          <w:sz w:val="26"/>
          <w:szCs w:val="26"/>
          <w:lang w:val="en" w:eastAsia="es-CR"/>
        </w:rPr>
        <w:t>Reguladora</w:t>
      </w:r>
      <w:proofErr w:type="spellEnd"/>
      <w:r w:rsidRPr="00231B1C">
        <w:rPr>
          <w:b/>
          <w:bCs/>
          <w:i/>
          <w:iCs/>
          <w:color w:val="000000"/>
          <w:sz w:val="26"/>
          <w:szCs w:val="26"/>
          <w:lang w:val="en" w:eastAsia="es-CR"/>
        </w:rPr>
        <w:t xml:space="preserve"> de la </w:t>
      </w:r>
      <w:proofErr w:type="spellStart"/>
      <w:r w:rsidRPr="00231B1C">
        <w:rPr>
          <w:b/>
          <w:bCs/>
          <w:i/>
          <w:iCs/>
          <w:color w:val="000000"/>
          <w:sz w:val="26"/>
          <w:szCs w:val="26"/>
          <w:lang w:val="en" w:eastAsia="es-CR"/>
        </w:rPr>
        <w:t>Jurisdicción</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Contencioso</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Administrativa</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en</w:t>
      </w:r>
      <w:proofErr w:type="spellEnd"/>
      <w:r w:rsidRPr="00231B1C">
        <w:rPr>
          <w:b/>
          <w:bCs/>
          <w:i/>
          <w:iCs/>
          <w:color w:val="000000"/>
          <w:sz w:val="26"/>
          <w:szCs w:val="26"/>
          <w:lang w:val="en" w:eastAsia="es-CR"/>
        </w:rPr>
        <w:t xml:space="preserve"> el </w:t>
      </w:r>
      <w:proofErr w:type="spellStart"/>
      <w:r w:rsidRPr="00231B1C">
        <w:rPr>
          <w:b/>
          <w:bCs/>
          <w:i/>
          <w:iCs/>
          <w:color w:val="000000"/>
          <w:sz w:val="26"/>
          <w:szCs w:val="26"/>
          <w:lang w:val="en" w:eastAsia="es-CR"/>
        </w:rPr>
        <w:t>sentido</w:t>
      </w:r>
      <w:proofErr w:type="spellEnd"/>
      <w:r w:rsidRPr="00231B1C">
        <w:rPr>
          <w:b/>
          <w:bCs/>
          <w:i/>
          <w:iCs/>
          <w:color w:val="000000"/>
          <w:sz w:val="26"/>
          <w:szCs w:val="26"/>
          <w:lang w:val="en" w:eastAsia="es-CR"/>
        </w:rPr>
        <w:t xml:space="preserve"> que la </w:t>
      </w:r>
      <w:proofErr w:type="spellStart"/>
      <w:r w:rsidRPr="00231B1C">
        <w:rPr>
          <w:b/>
          <w:bCs/>
          <w:i/>
          <w:iCs/>
          <w:color w:val="000000"/>
          <w:sz w:val="26"/>
          <w:szCs w:val="26"/>
          <w:lang w:val="en" w:eastAsia="es-CR"/>
        </w:rPr>
        <w:t>deducción</w:t>
      </w:r>
      <w:proofErr w:type="spellEnd"/>
      <w:r w:rsidRPr="00231B1C">
        <w:rPr>
          <w:b/>
          <w:bCs/>
          <w:i/>
          <w:iCs/>
          <w:color w:val="000000"/>
          <w:sz w:val="26"/>
          <w:szCs w:val="26"/>
          <w:lang w:val="en" w:eastAsia="es-CR"/>
        </w:rPr>
        <w:t xml:space="preserve"> de </w:t>
      </w:r>
      <w:proofErr w:type="spellStart"/>
      <w:r w:rsidRPr="00231B1C">
        <w:rPr>
          <w:b/>
          <w:bCs/>
          <w:i/>
          <w:iCs/>
          <w:color w:val="000000"/>
          <w:sz w:val="26"/>
          <w:szCs w:val="26"/>
          <w:lang w:val="en" w:eastAsia="es-CR"/>
        </w:rPr>
        <w:t>pretensiones</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en</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relación</w:t>
      </w:r>
      <w:proofErr w:type="spellEnd"/>
      <w:r w:rsidRPr="00231B1C">
        <w:rPr>
          <w:b/>
          <w:bCs/>
          <w:i/>
          <w:iCs/>
          <w:color w:val="000000"/>
          <w:sz w:val="26"/>
          <w:szCs w:val="26"/>
          <w:lang w:val="en" w:eastAsia="es-CR"/>
        </w:rPr>
        <w:t xml:space="preserve"> a </w:t>
      </w:r>
      <w:proofErr w:type="spellStart"/>
      <w:r w:rsidRPr="00231B1C">
        <w:rPr>
          <w:b/>
          <w:bCs/>
          <w:i/>
          <w:iCs/>
          <w:color w:val="000000"/>
          <w:sz w:val="26"/>
          <w:szCs w:val="26"/>
          <w:lang w:val="en" w:eastAsia="es-CR"/>
        </w:rPr>
        <w:t>actos</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administrativos</w:t>
      </w:r>
      <w:proofErr w:type="spellEnd"/>
      <w:r w:rsidRPr="00231B1C">
        <w:rPr>
          <w:b/>
          <w:bCs/>
          <w:i/>
          <w:iCs/>
          <w:color w:val="000000"/>
          <w:sz w:val="26"/>
          <w:szCs w:val="26"/>
          <w:lang w:val="en" w:eastAsia="es-CR"/>
        </w:rPr>
        <w:t xml:space="preserve"> no </w:t>
      </w:r>
      <w:proofErr w:type="spellStart"/>
      <w:r w:rsidRPr="00231B1C">
        <w:rPr>
          <w:b/>
          <w:bCs/>
          <w:i/>
          <w:iCs/>
          <w:color w:val="000000"/>
          <w:sz w:val="26"/>
          <w:szCs w:val="26"/>
          <w:lang w:val="en" w:eastAsia="es-CR"/>
        </w:rPr>
        <w:t>indicados</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en</w:t>
      </w:r>
      <w:proofErr w:type="spellEnd"/>
      <w:r w:rsidRPr="00231B1C">
        <w:rPr>
          <w:b/>
          <w:bCs/>
          <w:i/>
          <w:iCs/>
          <w:color w:val="000000"/>
          <w:sz w:val="26"/>
          <w:szCs w:val="26"/>
          <w:lang w:val="en" w:eastAsia="es-CR"/>
        </w:rPr>
        <w:t xml:space="preserve"> el </w:t>
      </w:r>
      <w:proofErr w:type="spellStart"/>
      <w:r w:rsidRPr="00231B1C">
        <w:rPr>
          <w:b/>
          <w:bCs/>
          <w:i/>
          <w:iCs/>
          <w:color w:val="000000"/>
          <w:sz w:val="26"/>
          <w:szCs w:val="26"/>
          <w:lang w:val="en" w:eastAsia="es-CR"/>
        </w:rPr>
        <w:t>escrito</w:t>
      </w:r>
      <w:proofErr w:type="spellEnd"/>
      <w:r w:rsidRPr="00231B1C">
        <w:rPr>
          <w:b/>
          <w:bCs/>
          <w:i/>
          <w:iCs/>
          <w:color w:val="000000"/>
          <w:sz w:val="26"/>
          <w:szCs w:val="26"/>
          <w:lang w:val="en" w:eastAsia="es-CR"/>
        </w:rPr>
        <w:t xml:space="preserve"> de </w:t>
      </w:r>
      <w:proofErr w:type="spellStart"/>
      <w:r w:rsidRPr="00231B1C">
        <w:rPr>
          <w:b/>
          <w:bCs/>
          <w:i/>
          <w:iCs/>
          <w:color w:val="000000"/>
          <w:sz w:val="26"/>
          <w:szCs w:val="26"/>
          <w:lang w:val="en" w:eastAsia="es-CR"/>
        </w:rPr>
        <w:t>interposición</w:t>
      </w:r>
      <w:proofErr w:type="spellEnd"/>
      <w:r w:rsidRPr="00231B1C">
        <w:rPr>
          <w:b/>
          <w:bCs/>
          <w:i/>
          <w:iCs/>
          <w:color w:val="000000"/>
          <w:sz w:val="26"/>
          <w:szCs w:val="26"/>
          <w:lang w:val="en" w:eastAsia="es-CR"/>
        </w:rPr>
        <w:t xml:space="preserve"> de la </w:t>
      </w:r>
      <w:proofErr w:type="spellStart"/>
      <w:r w:rsidRPr="00231B1C">
        <w:rPr>
          <w:b/>
          <w:bCs/>
          <w:i/>
          <w:iCs/>
          <w:color w:val="000000"/>
          <w:sz w:val="26"/>
          <w:szCs w:val="26"/>
          <w:lang w:val="en" w:eastAsia="es-CR"/>
        </w:rPr>
        <w:t>demanda</w:t>
      </w:r>
      <w:proofErr w:type="spellEnd"/>
      <w:r w:rsidRPr="00231B1C">
        <w:rPr>
          <w:b/>
          <w:bCs/>
          <w:i/>
          <w:iCs/>
          <w:color w:val="000000"/>
          <w:sz w:val="26"/>
          <w:szCs w:val="26"/>
          <w:lang w:val="en" w:eastAsia="es-CR"/>
        </w:rPr>
        <w:t xml:space="preserve"> es un </w:t>
      </w:r>
      <w:proofErr w:type="spellStart"/>
      <w:r w:rsidRPr="00231B1C">
        <w:rPr>
          <w:b/>
          <w:bCs/>
          <w:i/>
          <w:iCs/>
          <w:color w:val="000000"/>
          <w:sz w:val="26"/>
          <w:szCs w:val="26"/>
          <w:lang w:val="en" w:eastAsia="es-CR"/>
        </w:rPr>
        <w:t>defecto</w:t>
      </w:r>
      <w:proofErr w:type="spellEnd"/>
      <w:r w:rsidRPr="00231B1C">
        <w:rPr>
          <w:b/>
          <w:bCs/>
          <w:i/>
          <w:iCs/>
          <w:color w:val="000000"/>
          <w:sz w:val="26"/>
          <w:szCs w:val="26"/>
          <w:lang w:val="en" w:eastAsia="es-CR"/>
        </w:rPr>
        <w:t xml:space="preserve"> formal que </w:t>
      </w:r>
      <w:proofErr w:type="spellStart"/>
      <w:r w:rsidRPr="00231B1C">
        <w:rPr>
          <w:b/>
          <w:bCs/>
          <w:i/>
          <w:iCs/>
          <w:color w:val="000000"/>
          <w:sz w:val="26"/>
          <w:szCs w:val="26"/>
          <w:lang w:val="en" w:eastAsia="es-CR"/>
        </w:rPr>
        <w:t>impide</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verter</w:t>
      </w:r>
      <w:proofErr w:type="spellEnd"/>
      <w:r w:rsidRPr="00231B1C">
        <w:rPr>
          <w:b/>
          <w:bCs/>
          <w:i/>
          <w:iCs/>
          <w:color w:val="000000"/>
          <w:sz w:val="26"/>
          <w:szCs w:val="26"/>
          <w:lang w:val="en" w:eastAsia="es-CR"/>
        </w:rPr>
        <w:t xml:space="preserve"> pronunciamiento </w:t>
      </w:r>
      <w:proofErr w:type="spellStart"/>
      <w:r w:rsidRPr="00231B1C">
        <w:rPr>
          <w:b/>
          <w:bCs/>
          <w:i/>
          <w:iCs/>
          <w:color w:val="000000"/>
          <w:sz w:val="26"/>
          <w:szCs w:val="26"/>
          <w:lang w:val="en" w:eastAsia="es-CR"/>
        </w:rPr>
        <w:t>en</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cuanto</w:t>
      </w:r>
      <w:proofErr w:type="spellEnd"/>
      <w:r w:rsidRPr="00231B1C">
        <w:rPr>
          <w:b/>
          <w:bCs/>
          <w:i/>
          <w:iCs/>
          <w:color w:val="000000"/>
          <w:sz w:val="26"/>
          <w:szCs w:val="26"/>
          <w:lang w:val="en" w:eastAsia="es-CR"/>
        </w:rPr>
        <w:t xml:space="preserve"> al </w:t>
      </w:r>
      <w:proofErr w:type="spellStart"/>
      <w:r w:rsidRPr="00231B1C">
        <w:rPr>
          <w:b/>
          <w:bCs/>
          <w:i/>
          <w:iCs/>
          <w:color w:val="000000"/>
          <w:sz w:val="26"/>
          <w:szCs w:val="26"/>
          <w:lang w:val="en" w:eastAsia="es-CR"/>
        </w:rPr>
        <w:t>fondo</w:t>
      </w:r>
      <w:proofErr w:type="spellEnd"/>
      <w:r w:rsidRPr="00231B1C">
        <w:rPr>
          <w:b/>
          <w:bCs/>
          <w:i/>
          <w:iCs/>
          <w:color w:val="000000"/>
          <w:sz w:val="26"/>
          <w:szCs w:val="26"/>
          <w:lang w:val="en" w:eastAsia="es-CR"/>
        </w:rPr>
        <w:t xml:space="preserve"> por </w:t>
      </w:r>
      <w:proofErr w:type="spellStart"/>
      <w:r w:rsidRPr="00231B1C">
        <w:rPr>
          <w:b/>
          <w:bCs/>
          <w:i/>
          <w:iCs/>
          <w:color w:val="000000"/>
          <w:sz w:val="26"/>
          <w:szCs w:val="26"/>
          <w:lang w:val="en" w:eastAsia="es-CR"/>
        </w:rPr>
        <w:t>contrariar</w:t>
      </w:r>
      <w:proofErr w:type="spellEnd"/>
      <w:r w:rsidRPr="00231B1C">
        <w:rPr>
          <w:b/>
          <w:bCs/>
          <w:i/>
          <w:iCs/>
          <w:color w:val="000000"/>
          <w:sz w:val="26"/>
          <w:szCs w:val="26"/>
          <w:lang w:val="en" w:eastAsia="es-CR"/>
        </w:rPr>
        <w:t xml:space="preserve"> el Derecho a una </w:t>
      </w:r>
      <w:proofErr w:type="spellStart"/>
      <w:r w:rsidRPr="00231B1C">
        <w:rPr>
          <w:b/>
          <w:bCs/>
          <w:i/>
          <w:iCs/>
          <w:color w:val="000000"/>
          <w:sz w:val="26"/>
          <w:szCs w:val="26"/>
          <w:lang w:val="en" w:eastAsia="es-CR"/>
        </w:rPr>
        <w:t>justicia</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pronta</w:t>
      </w:r>
      <w:proofErr w:type="spellEnd"/>
      <w:r w:rsidRPr="00231B1C">
        <w:rPr>
          <w:b/>
          <w:bCs/>
          <w:i/>
          <w:iCs/>
          <w:color w:val="000000"/>
          <w:sz w:val="26"/>
          <w:szCs w:val="26"/>
          <w:lang w:val="en" w:eastAsia="es-CR"/>
        </w:rPr>
        <w:t xml:space="preserve"> y </w:t>
      </w:r>
      <w:proofErr w:type="spellStart"/>
      <w:r w:rsidRPr="00231B1C">
        <w:rPr>
          <w:b/>
          <w:bCs/>
          <w:i/>
          <w:iCs/>
          <w:color w:val="000000"/>
          <w:sz w:val="26"/>
          <w:szCs w:val="26"/>
          <w:lang w:val="en" w:eastAsia="es-CR"/>
        </w:rPr>
        <w:t>cumplida</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así</w:t>
      </w:r>
      <w:proofErr w:type="spellEnd"/>
      <w:r w:rsidRPr="00231B1C">
        <w:rPr>
          <w:b/>
          <w:bCs/>
          <w:i/>
          <w:iCs/>
          <w:color w:val="000000"/>
          <w:sz w:val="26"/>
          <w:szCs w:val="26"/>
          <w:lang w:val="en" w:eastAsia="es-CR"/>
        </w:rPr>
        <w:t xml:space="preserve"> </w:t>
      </w:r>
      <w:proofErr w:type="spellStart"/>
      <w:r w:rsidRPr="00231B1C">
        <w:rPr>
          <w:b/>
          <w:bCs/>
          <w:i/>
          <w:iCs/>
          <w:color w:val="000000"/>
          <w:sz w:val="26"/>
          <w:szCs w:val="26"/>
          <w:lang w:val="en" w:eastAsia="es-CR"/>
        </w:rPr>
        <w:t>como</w:t>
      </w:r>
      <w:proofErr w:type="spellEnd"/>
      <w:r w:rsidRPr="00231B1C">
        <w:rPr>
          <w:b/>
          <w:bCs/>
          <w:i/>
          <w:iCs/>
          <w:color w:val="000000"/>
          <w:sz w:val="26"/>
          <w:szCs w:val="26"/>
          <w:lang w:val="en" w:eastAsia="es-CR"/>
        </w:rPr>
        <w:t xml:space="preserve"> los </w:t>
      </w:r>
      <w:proofErr w:type="spellStart"/>
      <w:r w:rsidRPr="00231B1C">
        <w:rPr>
          <w:b/>
          <w:bCs/>
          <w:i/>
          <w:iCs/>
          <w:color w:val="000000"/>
          <w:sz w:val="26"/>
          <w:szCs w:val="26"/>
          <w:lang w:val="en" w:eastAsia="es-CR"/>
        </w:rPr>
        <w:t>principios</w:t>
      </w:r>
      <w:proofErr w:type="spellEnd"/>
      <w:r w:rsidRPr="00231B1C">
        <w:rPr>
          <w:b/>
          <w:bCs/>
          <w:i/>
          <w:iCs/>
          <w:color w:val="000000"/>
          <w:sz w:val="26"/>
          <w:szCs w:val="26"/>
          <w:lang w:val="en" w:eastAsia="es-CR"/>
        </w:rPr>
        <w:t xml:space="preserve"> de </w:t>
      </w:r>
      <w:proofErr w:type="spellStart"/>
      <w:r w:rsidRPr="00231B1C">
        <w:rPr>
          <w:b/>
          <w:bCs/>
          <w:i/>
          <w:iCs/>
          <w:color w:val="000000"/>
          <w:sz w:val="26"/>
          <w:szCs w:val="26"/>
          <w:lang w:val="en" w:eastAsia="es-CR"/>
        </w:rPr>
        <w:t>proporcionalidad</w:t>
      </w:r>
      <w:proofErr w:type="spellEnd"/>
      <w:r w:rsidRPr="00231B1C">
        <w:rPr>
          <w:b/>
          <w:bCs/>
          <w:i/>
          <w:iCs/>
          <w:color w:val="000000"/>
          <w:sz w:val="26"/>
          <w:szCs w:val="26"/>
          <w:lang w:val="en" w:eastAsia="es-CR"/>
        </w:rPr>
        <w:t xml:space="preserve"> e in </w:t>
      </w:r>
      <w:proofErr w:type="spellStart"/>
      <w:r w:rsidRPr="00231B1C">
        <w:rPr>
          <w:b/>
          <w:bCs/>
          <w:i/>
          <w:iCs/>
          <w:color w:val="000000"/>
          <w:sz w:val="26"/>
          <w:szCs w:val="26"/>
          <w:lang w:val="en" w:eastAsia="es-CR"/>
        </w:rPr>
        <w:t>dubio</w:t>
      </w:r>
      <w:proofErr w:type="spellEnd"/>
      <w:r w:rsidRPr="00231B1C">
        <w:rPr>
          <w:b/>
          <w:bCs/>
          <w:i/>
          <w:iCs/>
          <w:color w:val="000000"/>
          <w:sz w:val="26"/>
          <w:szCs w:val="26"/>
          <w:lang w:val="en" w:eastAsia="es-CR"/>
        </w:rPr>
        <w:t xml:space="preserve"> pro </w:t>
      </w:r>
      <w:proofErr w:type="spellStart"/>
      <w:r w:rsidRPr="00231B1C">
        <w:rPr>
          <w:b/>
          <w:bCs/>
          <w:i/>
          <w:iCs/>
          <w:color w:val="000000"/>
          <w:sz w:val="26"/>
          <w:szCs w:val="26"/>
          <w:lang w:val="en" w:eastAsia="es-CR"/>
        </w:rPr>
        <w:t>actione</w:t>
      </w:r>
      <w:proofErr w:type="spellEnd"/>
      <w:r w:rsidRPr="00231B1C">
        <w:rPr>
          <w:b/>
          <w:bCs/>
          <w:i/>
          <w:iCs/>
          <w:color w:val="000000"/>
          <w:sz w:val="26"/>
          <w:szCs w:val="26"/>
          <w:lang w:val="en" w:eastAsia="es-CR"/>
        </w:rPr>
        <w:t xml:space="preserve">".”… </w:t>
      </w:r>
      <w:r w:rsidRPr="00231B1C">
        <w:rPr>
          <w:i/>
          <w:iCs/>
          <w:color w:val="000000"/>
          <w:sz w:val="26"/>
          <w:szCs w:val="26"/>
          <w:lang w:val="en" w:eastAsia="es-CR"/>
        </w:rPr>
        <w:t>(La </w:t>
      </w:r>
      <w:proofErr w:type="spellStart"/>
      <w:r w:rsidRPr="00231B1C">
        <w:rPr>
          <w:b/>
          <w:bCs/>
          <w:i/>
          <w:iCs/>
          <w:color w:val="000000"/>
          <w:sz w:val="26"/>
          <w:szCs w:val="26"/>
          <w:lang w:val="en" w:eastAsia="es-CR"/>
        </w:rPr>
        <w:t>negrilla</w:t>
      </w:r>
      <w:proofErr w:type="spellEnd"/>
      <w:r w:rsidRPr="00231B1C">
        <w:rPr>
          <w:b/>
          <w:bCs/>
          <w:i/>
          <w:iCs/>
          <w:color w:val="000000"/>
          <w:sz w:val="26"/>
          <w:szCs w:val="26"/>
          <w:lang w:val="en" w:eastAsia="es-CR"/>
        </w:rPr>
        <w:t> </w:t>
      </w:r>
      <w:r w:rsidRPr="00231B1C">
        <w:rPr>
          <w:i/>
          <w:iCs/>
          <w:color w:val="000000"/>
          <w:sz w:val="26"/>
          <w:szCs w:val="26"/>
          <w:u w:val="single"/>
          <w:lang w:val="en" w:eastAsia="es-CR"/>
        </w:rPr>
        <w:t>no</w:t>
      </w:r>
      <w:r w:rsidRPr="00231B1C">
        <w:rPr>
          <w:i/>
          <w:iCs/>
          <w:color w:val="000000"/>
          <w:sz w:val="26"/>
          <w:szCs w:val="26"/>
          <w:lang w:val="en" w:eastAsia="es-CR"/>
        </w:rPr>
        <w:t xml:space="preserve"> es del original).- </w:t>
      </w:r>
      <w:r w:rsidRPr="00231B1C">
        <w:rPr>
          <w:b/>
          <w:iCs/>
          <w:color w:val="000000"/>
          <w:sz w:val="26"/>
          <w:szCs w:val="26"/>
          <w:lang w:val="en" w:eastAsia="es-CR"/>
        </w:rPr>
        <w:t>(RESOLUCIÓN 2009-00010 DE LA SECCIÓN VIII DEL TRIBUNAL CONTENCIOSO ADMINISTRATIVO)</w:t>
      </w:r>
    </w:p>
    <w:p w:rsidR="00231B1C" w:rsidRPr="00231B1C" w:rsidRDefault="00231B1C" w:rsidP="00231B1C">
      <w:pPr>
        <w:spacing w:line="276" w:lineRule="auto"/>
        <w:jc w:val="both"/>
        <w:rPr>
          <w:sz w:val="26"/>
          <w:szCs w:val="26"/>
        </w:rPr>
      </w:pPr>
    </w:p>
    <w:p w:rsidR="00231B1C" w:rsidRPr="00231B1C" w:rsidRDefault="00231B1C" w:rsidP="00231B1C">
      <w:pPr>
        <w:spacing w:line="276" w:lineRule="auto"/>
        <w:jc w:val="both"/>
        <w:rPr>
          <w:sz w:val="26"/>
          <w:szCs w:val="26"/>
          <w:lang w:val="es-MX"/>
        </w:rPr>
      </w:pPr>
      <w:r w:rsidRPr="00231B1C">
        <w:rPr>
          <w:sz w:val="26"/>
          <w:szCs w:val="26"/>
          <w:lang w:val="es-MX"/>
        </w:rPr>
        <w:lastRenderedPageBreak/>
        <w:t>Determinándose así y en mérito de TODO lo expuesto LA NULIDAD/CADUCIDAD DEL PROCEDIMIENTO en aplicación concordante y conforme a la Jurisprudencia Judicial, de lo dispuesto por el literal 340 de la LGAP, en conjunto con la Nulidad del Procedimiento por Infracción a los Derechos y Principios de Justicia Pronta y Cumplida, Respuesta, Seguridad y/o Certeza Jurídica, Oficiosidad, Celeridad, Inmediatez y Competencia Temporal.</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sz w:val="26"/>
          <w:szCs w:val="26"/>
          <w:lang w:val="es-MX"/>
        </w:rPr>
      </w:pPr>
      <w:r w:rsidRPr="00231B1C">
        <w:rPr>
          <w:sz w:val="26"/>
          <w:szCs w:val="26"/>
          <w:lang w:val="es-MX"/>
        </w:rPr>
        <w:t>Vale acotar que en la Etapa de Conocimiento y Valoración del Recurso de Revocatoria y de la Nulidad Primarios, la Asesoría Jurídica del Consejo de Transporte Público, Recomienda Rechazar la Caducidad alegada por el Interesado (</w:t>
      </w:r>
      <w:r w:rsidRPr="00231B1C">
        <w:rPr>
          <w:i/>
          <w:sz w:val="26"/>
          <w:szCs w:val="26"/>
          <w:lang w:val="es-MX"/>
        </w:rPr>
        <w:t>Recomendación que es Acogida por la Junta Directiva del Consejo en cuestión</w:t>
      </w:r>
      <w:r w:rsidRPr="00231B1C">
        <w:rPr>
          <w:sz w:val="26"/>
          <w:szCs w:val="26"/>
          <w:lang w:val="es-MX"/>
        </w:rPr>
        <w:t>), indicando que tal rechazo obedecería a que la Caducidad No fue Invocada por el Interesado durante el</w:t>
      </w:r>
      <w:r w:rsidR="0057579B">
        <w:rPr>
          <w:sz w:val="26"/>
          <w:szCs w:val="26"/>
          <w:lang w:val="es-MX"/>
        </w:rPr>
        <w:t xml:space="preserve"> </w:t>
      </w:r>
      <w:r w:rsidRPr="00231B1C">
        <w:rPr>
          <w:sz w:val="26"/>
          <w:szCs w:val="26"/>
          <w:lang w:val="es-MX"/>
        </w:rPr>
        <w:t>Procedimiento; sino hasta después de Finalizado él mismo. Sobre el particular este Tribunal deja en claro que brindada AUDIENCIA a la Parte Recurrente, según lo apuntado antes, se debe tener por Demostrado su Gestión por la cual Pidiera la Caducidad del Procedimiento antes de su Terminación y de su Etapa Recursiva (Memorial de Noviembre del año 2013, folio 000032 del Expediente de este Caso). Y como Prueba pertinente sobre los Alegatos de Duración Excesiva por parte del Recurrente, el cual se tiene como Prueba por parte de este Tribunal, se consigna el Escrito de fecha 30 de Julio del 2015, Expediente No. 310346 de la Ventanilla del Consejo de Transporte Público (folio 000033 del Expediente de este Caso).</w:t>
      </w:r>
    </w:p>
    <w:p w:rsidR="00231B1C" w:rsidRPr="00231B1C" w:rsidRDefault="00231B1C" w:rsidP="00231B1C">
      <w:pPr>
        <w:spacing w:line="276" w:lineRule="auto"/>
        <w:jc w:val="both"/>
        <w:rPr>
          <w:sz w:val="26"/>
          <w:szCs w:val="26"/>
          <w:lang w:val="es-MX"/>
        </w:rPr>
      </w:pPr>
    </w:p>
    <w:p w:rsidR="00231B1C" w:rsidRPr="00231B1C" w:rsidRDefault="00231B1C" w:rsidP="00231B1C">
      <w:pPr>
        <w:spacing w:line="276" w:lineRule="auto"/>
        <w:jc w:val="both"/>
        <w:rPr>
          <w:sz w:val="26"/>
          <w:szCs w:val="26"/>
          <w:lang w:val="es-MX"/>
        </w:rPr>
      </w:pPr>
      <w:r w:rsidRPr="00231B1C">
        <w:rPr>
          <w:sz w:val="26"/>
          <w:szCs w:val="26"/>
          <w:lang w:val="es-MX"/>
        </w:rPr>
        <w:t>Unido a lo todo lo anterior y como un Aspecto Nugatorio que se trae a colación a tenor de las Determinaciones del numeral 181 de la LGAP, en concordancia con los Dictámenes C-, ambos de la Procuraduría General de la República), lo Actuado por el Consejo de Transporte Público sería adicionalmente NULO por una DURACIÓN EXCESIVA INJUSTIFICADA en cuanto al Curso y Terminación del Procedimiento Ordinario llevado contra el Accionante (</w:t>
      </w:r>
      <w:r w:rsidRPr="00231B1C">
        <w:rPr>
          <w:i/>
          <w:sz w:val="26"/>
          <w:szCs w:val="26"/>
          <w:lang w:val="es-MX"/>
        </w:rPr>
        <w:t>por Infracción a los Derechos y Principios de Justicia Pronta y Cumplida, Respuesta, Seguridad y/o Certeza Jurídica, Oficiosidad, Celeridad, Inmediatez y Competencia Temporal</w:t>
      </w:r>
      <w:r w:rsidRPr="00231B1C">
        <w:rPr>
          <w:sz w:val="26"/>
          <w:szCs w:val="26"/>
          <w:lang w:val="es-MX"/>
        </w:rPr>
        <w:t>) . En tal sentido la Jurisprudencia de lo Contencioso Administrativo bien señala:</w:t>
      </w:r>
    </w:p>
    <w:p w:rsidR="00231B1C" w:rsidRPr="00231B1C" w:rsidRDefault="00231B1C" w:rsidP="00231B1C">
      <w:pPr>
        <w:pStyle w:val="Sinespaciado"/>
        <w:rPr>
          <w:rFonts w:ascii="Times New Roman" w:hAnsi="Times New Roman"/>
          <w:sz w:val="26"/>
          <w:szCs w:val="26"/>
        </w:rPr>
      </w:pPr>
    </w:p>
    <w:p w:rsidR="00231B1C" w:rsidRPr="00231B1C" w:rsidRDefault="00231B1C" w:rsidP="00231B1C">
      <w:pPr>
        <w:spacing w:before="100" w:beforeAutospacing="1" w:after="100" w:afterAutospacing="1"/>
        <w:ind w:left="567" w:right="616"/>
        <w:jc w:val="both"/>
        <w:rPr>
          <w:color w:val="000000"/>
          <w:sz w:val="26"/>
          <w:szCs w:val="26"/>
          <w:lang w:val="es-CR" w:eastAsia="es-CR"/>
        </w:rPr>
      </w:pPr>
      <w:r w:rsidRPr="00231B1C">
        <w:rPr>
          <w:b/>
          <w:bCs/>
          <w:color w:val="000000"/>
          <w:sz w:val="26"/>
          <w:szCs w:val="26"/>
          <w:lang w:val="es-CR"/>
        </w:rPr>
        <w:t>…”VII.-</w:t>
      </w:r>
      <w:r w:rsidRPr="00231B1C">
        <w:rPr>
          <w:color w:val="000000"/>
          <w:sz w:val="26"/>
          <w:szCs w:val="26"/>
          <w:lang w:val="es-CR"/>
        </w:rPr>
        <w:t xml:space="preserve"> </w:t>
      </w:r>
      <w:r w:rsidRPr="00231B1C">
        <w:rPr>
          <w:b/>
          <w:bCs/>
          <w:color w:val="000000"/>
          <w:sz w:val="26"/>
          <w:szCs w:val="26"/>
          <w:lang w:val="es-CR"/>
        </w:rPr>
        <w:t>GENERALIDADES DE LOS PROCEDIMIENTOS ADMINISTRATIVOS.-</w:t>
      </w:r>
    </w:p>
    <w:p w:rsidR="00231B1C" w:rsidRPr="00231B1C" w:rsidRDefault="00231B1C" w:rsidP="00231B1C">
      <w:pPr>
        <w:ind w:left="567" w:right="616"/>
        <w:jc w:val="both"/>
        <w:rPr>
          <w:color w:val="000000"/>
          <w:sz w:val="26"/>
          <w:szCs w:val="26"/>
          <w:lang w:val="es-CR"/>
        </w:rPr>
      </w:pPr>
      <w:r w:rsidRPr="00231B1C">
        <w:rPr>
          <w:color w:val="000000"/>
          <w:sz w:val="26"/>
          <w:szCs w:val="26"/>
          <w:lang w:val="es-CR"/>
        </w:rPr>
        <w:lastRenderedPageBreak/>
        <w:t>En atención a las manifestaciones que se hacen -por las partes intervinientes en este proceso-, se estima necesario hacer unas breves reflexiones en torno a los procedimientos administrativos.</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b/>
          <w:bCs/>
          <w:color w:val="000000"/>
          <w:sz w:val="26"/>
          <w:szCs w:val="26"/>
          <w:lang w:val="es-CR"/>
        </w:rPr>
        <w:t>Primero</w:t>
      </w:r>
      <w:r w:rsidRPr="00231B1C">
        <w:rPr>
          <w:color w:val="000000"/>
          <w:sz w:val="26"/>
          <w:szCs w:val="26"/>
          <w:lang w:val="es-CR"/>
        </w:rPr>
        <w:t>: Se debe partir de que el respeto del debido proceso y elementos que lo conforman son de aplicación, no sólo en los procesos jurisdiccionales, sino también en los procedimientos administrativos, sin excepción ni distingo del órgano administrativo al que le corresponde su instrucción o la materia de que se trate. En efecto, tal y como lo ha considerado en forma reiterada la jurisprudencia de la Sala Constitucional (en tal sentido, entre otras, se pueden consultar las sentencias números 15-90, 3433-93, 3929-95, 1484-96, 5516-96 y 2003-13140), resulta exigido el respeto de los elementos que conforman el debido proceso -que derivan de las garantías establecidas en los artículos 35, 36, 37, 38, 39, 40, 41 y 42 de la Constitución Política- en los procedimientos administrativos, máxime cuando sean sancionatorios -como en este caso-, precisamente en atención a que en ellos puede imponerse una obligación, suprimirse o denegarse un derecho subjetivo o interés legítimo, o una sanción administrativa (de suspensión, destitución, económica, etc.), las cuales ostentan naturaleza punitiva. Al respecto, debe atenderse que</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 </w:t>
      </w:r>
      <w:r w:rsidRPr="00231B1C">
        <w:rPr>
          <w:i/>
          <w:iCs/>
          <w:color w:val="000000"/>
          <w:sz w:val="26"/>
          <w:szCs w:val="26"/>
          <w:lang w:val="es-CR"/>
        </w:rPr>
        <w:t>todas esas normas jurídicas, derivadas de la Constitución Política como modelo ideológico, persiguen ni más ni menos que la realización del fin fundamental de justicia que es el mayor de los principios que tutelan un Estado de Derecho, en la que se incluyen reglas –principios generales- que tienen plena vigencia y aplicabilidad a los procedimientos administrativos de todo órgano de la Administración, se reitera, pues, </w:t>
      </w:r>
      <w:r w:rsidRPr="00231B1C">
        <w:rPr>
          <w:b/>
          <w:bCs/>
          <w:i/>
          <w:iCs/>
          <w:color w:val="000000"/>
          <w:sz w:val="26"/>
          <w:szCs w:val="26"/>
          <w:lang w:val="es-CR"/>
        </w:rPr>
        <w:t>los principios que de ella se extraen son de estricto acatamiento por las autoridades encargadas de autorizar cualquier procedimiento administrativo que tenga por objeto o produzca un resultado sancionador</w:t>
      </w:r>
      <w:r w:rsidRPr="00231B1C">
        <w:rPr>
          <w:color w:val="000000"/>
          <w:sz w:val="26"/>
          <w:szCs w:val="26"/>
          <w:lang w:val="es-CR"/>
        </w:rPr>
        <w:t>." (Sentencia número 1484-96 de la Sala Constitucional. El resaltado no es del original.)</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Es así como la garantía del debido proceso se manifiesta en el ejercicio efectivo de la defensa, lo que evidencia </w:t>
      </w:r>
      <w:r w:rsidRPr="00231B1C">
        <w:rPr>
          <w:b/>
          <w:bCs/>
          <w:color w:val="000000"/>
          <w:sz w:val="26"/>
          <w:szCs w:val="26"/>
          <w:lang w:val="es-CR"/>
        </w:rPr>
        <w:t>su carácter instrumental</w:t>
      </w:r>
      <w:r w:rsidRPr="00231B1C">
        <w:rPr>
          <w:color w:val="000000"/>
          <w:sz w:val="26"/>
          <w:szCs w:val="26"/>
          <w:lang w:val="es-CR"/>
        </w:rPr>
        <w:t>, en tanto está dispuesto para garantizar la mejor resolución del mismo, en los términos previstos en el artículo 215.1 de la Ley General de la Administración Pública:</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w:t>
      </w:r>
      <w:r w:rsidRPr="00231B1C">
        <w:rPr>
          <w:i/>
          <w:iCs/>
          <w:color w:val="000000"/>
          <w:sz w:val="26"/>
          <w:szCs w:val="26"/>
          <w:lang w:val="es-CR"/>
        </w:rPr>
        <w:t>El procedimiento administrativo </w:t>
      </w:r>
      <w:r w:rsidRPr="00231B1C">
        <w:rPr>
          <w:b/>
          <w:bCs/>
          <w:i/>
          <w:iCs/>
          <w:color w:val="000000"/>
          <w:sz w:val="26"/>
          <w:szCs w:val="26"/>
          <w:lang w:val="es-CR"/>
        </w:rPr>
        <w:t xml:space="preserve">servirá para asegurar el mejor cumplimiento posible de los fines de la Administración, con respeto para </w:t>
      </w:r>
      <w:r w:rsidRPr="00231B1C">
        <w:rPr>
          <w:b/>
          <w:bCs/>
          <w:i/>
          <w:iCs/>
          <w:color w:val="000000"/>
          <w:sz w:val="26"/>
          <w:szCs w:val="26"/>
          <w:lang w:val="es-CR"/>
        </w:rPr>
        <w:lastRenderedPageBreak/>
        <w:t>los derechos subjetivos e intereses legítimos del administrado</w:t>
      </w:r>
      <w:r w:rsidRPr="00231B1C">
        <w:rPr>
          <w:i/>
          <w:iCs/>
          <w:color w:val="000000"/>
          <w:sz w:val="26"/>
          <w:szCs w:val="26"/>
          <w:lang w:val="es-CR"/>
        </w:rPr>
        <w:t>, de acuerdo con el ordenamiento jurídico.</w:t>
      </w:r>
      <w:r w:rsidRPr="00231B1C">
        <w:rPr>
          <w:color w:val="000000"/>
          <w:sz w:val="26"/>
          <w:szCs w:val="26"/>
          <w:lang w:val="es-CR"/>
        </w:rPr>
        <w:t>" (El resaltado no es del original.)”</w:t>
      </w:r>
    </w:p>
    <w:p w:rsidR="00231B1C" w:rsidRPr="00231B1C" w:rsidRDefault="00231B1C" w:rsidP="00231B1C">
      <w:pPr>
        <w:spacing w:before="100" w:beforeAutospacing="1" w:after="100" w:afterAutospacing="1"/>
        <w:ind w:left="567" w:right="616"/>
        <w:jc w:val="both"/>
        <w:rPr>
          <w:b/>
          <w:i/>
          <w:color w:val="000000"/>
          <w:sz w:val="26"/>
          <w:szCs w:val="26"/>
          <w:lang w:val="es-CR"/>
        </w:rPr>
      </w:pPr>
      <w:r w:rsidRPr="00231B1C">
        <w:rPr>
          <w:b/>
          <w:i/>
          <w:color w:val="000000"/>
          <w:sz w:val="26"/>
          <w:szCs w:val="26"/>
          <w:lang w:val="es-CR"/>
        </w:rPr>
        <w:t>[…]</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w:t>
      </w:r>
      <w:r w:rsidRPr="00231B1C">
        <w:rPr>
          <w:b/>
          <w:bCs/>
          <w:color w:val="000000"/>
          <w:sz w:val="26"/>
          <w:szCs w:val="26"/>
          <w:lang w:val="es-CR"/>
        </w:rPr>
        <w:t>Segundo: </w:t>
      </w:r>
      <w:r w:rsidRPr="00231B1C">
        <w:rPr>
          <w:color w:val="000000"/>
          <w:sz w:val="26"/>
          <w:szCs w:val="26"/>
          <w:lang w:val="es-CR"/>
        </w:rPr>
        <w:t>En concordancia con lo anterior, cabe recordar que el procedimiento administrativo tiene principios propios que orientan la actividad procesal, como lo señaló también la Sala Constitucional en la sentencia número 2004-13140, de las catorce horas treinta y siete minutos del doce de noviembre del dos mil tres, previamente enunciados. Para el caso, resulta de aplicación el principio de la </w:t>
      </w:r>
      <w:r w:rsidRPr="00231B1C">
        <w:rPr>
          <w:b/>
          <w:bCs/>
          <w:color w:val="000000"/>
          <w:sz w:val="26"/>
          <w:szCs w:val="26"/>
          <w:lang w:val="es-CR"/>
        </w:rPr>
        <w:t>celeridad y oficiosidad </w:t>
      </w:r>
      <w:r w:rsidRPr="00231B1C">
        <w:rPr>
          <w:color w:val="000000"/>
          <w:sz w:val="26"/>
          <w:szCs w:val="26"/>
          <w:lang w:val="es-CR"/>
        </w:rPr>
        <w:t>(vinculado con otros principios de los procedimientos administrativos, tales como la </w:t>
      </w:r>
      <w:r w:rsidRPr="00231B1C">
        <w:rPr>
          <w:i/>
          <w:iCs/>
          <w:color w:val="000000"/>
          <w:sz w:val="26"/>
          <w:szCs w:val="26"/>
          <w:lang w:val="es-CR"/>
        </w:rPr>
        <w:t>búsqueda de la verdad real</w:t>
      </w:r>
      <w:r w:rsidRPr="00231B1C">
        <w:rPr>
          <w:color w:val="000000"/>
          <w:sz w:val="26"/>
          <w:szCs w:val="26"/>
          <w:lang w:val="es-CR"/>
        </w:rPr>
        <w:t> y </w:t>
      </w:r>
      <w:r w:rsidRPr="00231B1C">
        <w:rPr>
          <w:i/>
          <w:iCs/>
          <w:color w:val="000000"/>
          <w:sz w:val="26"/>
          <w:szCs w:val="26"/>
          <w:lang w:val="es-CR"/>
        </w:rPr>
        <w:t>antiformalismo</w:t>
      </w:r>
      <w:r w:rsidRPr="00231B1C">
        <w:rPr>
          <w:color w:val="000000"/>
          <w:sz w:val="26"/>
          <w:szCs w:val="26"/>
          <w:lang w:val="es-CR"/>
        </w:rPr>
        <w:t> o </w:t>
      </w:r>
      <w:r w:rsidRPr="00231B1C">
        <w:rPr>
          <w:i/>
          <w:iCs/>
          <w:color w:val="000000"/>
          <w:sz w:val="26"/>
          <w:szCs w:val="26"/>
          <w:lang w:val="es-CR"/>
        </w:rPr>
        <w:t>informalismo</w:t>
      </w:r>
      <w:r w:rsidRPr="00231B1C">
        <w:rPr>
          <w:color w:val="000000"/>
          <w:sz w:val="26"/>
          <w:szCs w:val="26"/>
          <w:lang w:val="es-CR"/>
        </w:rPr>
        <w:t>), que comporta un poder-deber de los órganos director y decisorio para compulsar la tramitación del procedimiento a su resolución por el fondo, que conforme a lo dispuesto en los artículo 222.1 y 225 de la Ley General de la Administración Pública, se constituye en obligación para la Administración </w:t>
      </w:r>
      <w:r w:rsidRPr="00231B1C">
        <w:rPr>
          <w:b/>
          <w:bCs/>
          <w:color w:val="000000"/>
          <w:sz w:val="26"/>
          <w:szCs w:val="26"/>
          <w:lang w:val="es-CR"/>
        </w:rPr>
        <w:t>el instar o impulsar el procedimiento en forma oficiosa, es decir, sin requerir gestión de las partes, a fin de que el procedimiento sea lo más expedito y eficaz posible, es decir, que se tramite sin dilaciones indebidas para las partes. Esta oficiosidad también se manifiesta en la forma en que puede iniciarse el procedimiento, no sólo a instancia de parte, sino también de oficio</w:t>
      </w:r>
      <w:r w:rsidRPr="00231B1C">
        <w:rPr>
          <w:color w:val="000000"/>
          <w:sz w:val="26"/>
          <w:szCs w:val="26"/>
          <w:lang w:val="es-CR"/>
        </w:rPr>
        <w:t>, a efecto de que se verifique sobre la posible infracción del ordenamiento. Se trata de la debida resolución, con el respeto del ordenamiento y de los derechos subjetivos e intereses del administrado; lo cual resulta acorde con los principios de economía y eficacia procesal, además del principio de razonabilidad constitucional. Este principio está reconocido en lo que se ha dado en llamar el</w:t>
      </w:r>
      <w:r w:rsidRPr="00231B1C">
        <w:rPr>
          <w:b/>
          <w:bCs/>
          <w:color w:val="000000"/>
          <w:sz w:val="26"/>
          <w:szCs w:val="26"/>
          <w:lang w:val="es-CR"/>
        </w:rPr>
        <w:t> ámbito de la temporalidad de los procedimientos administrativos</w:t>
      </w:r>
      <w:r w:rsidRPr="00231B1C">
        <w:rPr>
          <w:color w:val="000000"/>
          <w:sz w:val="26"/>
          <w:szCs w:val="26"/>
          <w:lang w:val="es-CR"/>
        </w:rPr>
        <w:t>.”</w:t>
      </w:r>
    </w:p>
    <w:p w:rsidR="00231B1C" w:rsidRPr="00231B1C" w:rsidRDefault="00231B1C" w:rsidP="00231B1C">
      <w:pPr>
        <w:spacing w:before="100" w:beforeAutospacing="1" w:after="100" w:afterAutospacing="1"/>
        <w:ind w:left="567" w:right="616"/>
        <w:jc w:val="both"/>
        <w:rPr>
          <w:b/>
          <w:i/>
          <w:color w:val="000000"/>
          <w:sz w:val="26"/>
          <w:szCs w:val="26"/>
          <w:lang w:val="es-CR"/>
        </w:rPr>
      </w:pPr>
      <w:r w:rsidRPr="00231B1C">
        <w:rPr>
          <w:b/>
          <w:i/>
          <w:color w:val="000000"/>
          <w:sz w:val="26"/>
          <w:szCs w:val="26"/>
          <w:lang w:val="es-CR"/>
        </w:rPr>
        <w:t xml:space="preserve">[…] </w:t>
      </w:r>
    </w:p>
    <w:p w:rsidR="00231B1C" w:rsidRPr="00231B1C" w:rsidRDefault="00231B1C" w:rsidP="00231B1C">
      <w:pPr>
        <w:spacing w:before="100" w:beforeAutospacing="1" w:after="100" w:afterAutospacing="1"/>
        <w:ind w:left="567" w:right="616"/>
        <w:jc w:val="both"/>
        <w:rPr>
          <w:b/>
          <w:i/>
          <w:color w:val="000000"/>
          <w:sz w:val="26"/>
          <w:szCs w:val="26"/>
          <w:lang w:val="es-CR"/>
        </w:rPr>
      </w:pPr>
      <w:r w:rsidRPr="00231B1C">
        <w:rPr>
          <w:color w:val="000000"/>
          <w:sz w:val="26"/>
          <w:szCs w:val="26"/>
          <w:lang w:val="es-CR"/>
        </w:rPr>
        <w:t>“</w:t>
      </w:r>
      <w:r w:rsidRPr="00231B1C">
        <w:rPr>
          <w:b/>
          <w:bCs/>
          <w:color w:val="000000"/>
          <w:sz w:val="26"/>
          <w:szCs w:val="26"/>
          <w:lang w:val="es-CR"/>
        </w:rPr>
        <w:t>VIII.-</w:t>
      </w:r>
      <w:r w:rsidRPr="00231B1C">
        <w:rPr>
          <w:color w:val="000000"/>
          <w:sz w:val="26"/>
          <w:szCs w:val="26"/>
          <w:lang w:val="es-CR"/>
        </w:rPr>
        <w:t xml:space="preserve"> </w:t>
      </w:r>
      <w:r w:rsidRPr="00231B1C">
        <w:rPr>
          <w:b/>
          <w:bCs/>
          <w:color w:val="000000"/>
          <w:sz w:val="26"/>
          <w:szCs w:val="26"/>
          <w:lang w:val="es-CR"/>
        </w:rPr>
        <w:t>DEL FACTOR DE LA TEMPORALIDAD EN LOS PROCESOS CONTENCIOSOS.-</w:t>
      </w:r>
    </w:p>
    <w:p w:rsidR="00231B1C" w:rsidRPr="00231B1C" w:rsidRDefault="00231B1C" w:rsidP="00231B1C">
      <w:pPr>
        <w:ind w:left="567" w:right="616"/>
        <w:jc w:val="both"/>
        <w:rPr>
          <w:color w:val="000000"/>
          <w:sz w:val="26"/>
          <w:szCs w:val="26"/>
          <w:lang w:val="es-CR"/>
        </w:rPr>
      </w:pPr>
      <w:r w:rsidRPr="00231B1C">
        <w:rPr>
          <w:color w:val="000000"/>
          <w:sz w:val="26"/>
          <w:szCs w:val="26"/>
          <w:lang w:val="es-CR"/>
        </w:rPr>
        <w:t>En cuanto al factor de la temporalidad de los procedimientos administrativos, en materia disciplinaria en general hay al menos tres plazos identificables en el actuar de la Administración:</w:t>
      </w:r>
      <w:r w:rsidRPr="00231B1C">
        <w:rPr>
          <w:b/>
          <w:bCs/>
          <w:color w:val="000000"/>
          <w:sz w:val="26"/>
          <w:szCs w:val="26"/>
          <w:lang w:val="es-CR"/>
        </w:rPr>
        <w:t> a.) </w:t>
      </w:r>
      <w:r w:rsidRPr="00231B1C">
        <w:rPr>
          <w:color w:val="000000"/>
          <w:sz w:val="26"/>
          <w:szCs w:val="26"/>
          <w:lang w:val="es-CR"/>
        </w:rPr>
        <w:t xml:space="preserve">un plazo inicial para abrir la investigación desde que se tiene conocimiento del hecho o falta, que tiene relación normalmente con la regla de la prescripción o </w:t>
      </w:r>
      <w:r w:rsidRPr="00231B1C">
        <w:rPr>
          <w:color w:val="000000"/>
          <w:sz w:val="26"/>
          <w:szCs w:val="26"/>
          <w:lang w:val="es-CR"/>
        </w:rPr>
        <w:lastRenderedPageBreak/>
        <w:t>caducidad -según su regulación por previsión del legislador- de la potestad sancionatoria; </w:t>
      </w:r>
      <w:r w:rsidRPr="00231B1C">
        <w:rPr>
          <w:b/>
          <w:bCs/>
          <w:color w:val="000000"/>
          <w:sz w:val="26"/>
          <w:szCs w:val="26"/>
          <w:lang w:val="es-CR"/>
        </w:rPr>
        <w:t>b.)</w:t>
      </w:r>
      <w:r w:rsidRPr="00231B1C">
        <w:rPr>
          <w:color w:val="000000"/>
          <w:sz w:val="26"/>
          <w:szCs w:val="26"/>
          <w:lang w:val="es-CR"/>
        </w:rPr>
        <w:t> otro para instruir, substanciar o tramitar el procedimiento respectivo, de manera que no se dilate de manera infundada la tramitación y resolución del asunto, y </w:t>
      </w:r>
      <w:r w:rsidRPr="00231B1C">
        <w:rPr>
          <w:b/>
          <w:bCs/>
          <w:color w:val="000000"/>
          <w:sz w:val="26"/>
          <w:szCs w:val="26"/>
          <w:lang w:val="es-CR"/>
        </w:rPr>
        <w:t>c.)</w:t>
      </w:r>
      <w:r w:rsidRPr="00231B1C">
        <w:rPr>
          <w:color w:val="000000"/>
          <w:sz w:val="26"/>
          <w:szCs w:val="26"/>
          <w:lang w:val="es-CR"/>
        </w:rPr>
        <w:t xml:space="preserve"> finalmente, el plazo para imponer la sanción y su ejecución. (Al respecto, entre otras, se pueden consultar las sentencias número 2006-13926, de las catorce horas cuarenta y cuatro minutos del veinte de setiembre del dos mil seis, de la Sala Constitucional y número 2004-00671, de las nueve horas veinte minutos del dieciocho de agosto del dos mil cuatro, de la Sala Segunda de la Corte Suprema de Justicia.) </w:t>
      </w:r>
      <w:r w:rsidRPr="00231B1C">
        <w:rPr>
          <w:b/>
          <w:color w:val="000000"/>
          <w:sz w:val="26"/>
          <w:szCs w:val="26"/>
          <w:u w:val="single"/>
          <w:lang w:val="es-CR"/>
        </w:rPr>
        <w:t>Así, aquellas faltas conocidas que no sean oportunamente perseguidas conforme al plazo legalmente establecido, han de tenerse como perdonadas</w:t>
      </w:r>
      <w:r w:rsidRPr="00231B1C">
        <w:rPr>
          <w:b/>
          <w:color w:val="000000"/>
          <w:sz w:val="26"/>
          <w:szCs w:val="26"/>
          <w:lang w:val="es-CR"/>
        </w:rPr>
        <w:t>.</w:t>
      </w:r>
      <w:r w:rsidRPr="00231B1C">
        <w:rPr>
          <w:color w:val="000000"/>
          <w:sz w:val="26"/>
          <w:szCs w:val="26"/>
          <w:lang w:val="es-CR"/>
        </w:rPr>
        <w:t xml:space="preserve"> Es decir, si la potestad sancionadora disciplinaria no se ejercita dentro del plazo legalmente establecido, se extingue, </w:t>
      </w:r>
      <w:r w:rsidRPr="00231B1C">
        <w:rPr>
          <w:i/>
          <w:iCs/>
          <w:color w:val="000000"/>
          <w:sz w:val="26"/>
          <w:szCs w:val="26"/>
          <w:lang w:val="es-CR"/>
        </w:rPr>
        <w:t>perime</w:t>
      </w:r>
      <w:r w:rsidRPr="00231B1C">
        <w:rPr>
          <w:color w:val="000000"/>
          <w:sz w:val="26"/>
          <w:szCs w:val="26"/>
          <w:lang w:val="es-CR"/>
        </w:rPr>
        <w:t> o </w:t>
      </w:r>
      <w:r w:rsidRPr="00231B1C">
        <w:rPr>
          <w:i/>
          <w:iCs/>
          <w:color w:val="000000"/>
          <w:sz w:val="26"/>
          <w:szCs w:val="26"/>
          <w:lang w:val="es-CR"/>
        </w:rPr>
        <w:t>fenece</w:t>
      </w:r>
      <w:r w:rsidRPr="00231B1C">
        <w:rPr>
          <w:color w:val="000000"/>
          <w:sz w:val="26"/>
          <w:szCs w:val="26"/>
          <w:lang w:val="es-CR"/>
        </w:rPr>
        <w:t>. Y si se ejerciera oportunamente, se interrumpe con efecto continuado durante la tramitación, instrucción o substanciación del procedimiento, y vuelve a nacer a partir de que, quien deba decidir o resolver, esté en condiciones objetivas de ejercer la potestad decisoria (sentencia número 2006-13926 de la Sala Constitucional, supra citada). Es así como con la notificación de la apertura del procedimiento, se interrumpe la prescripción, empero, mientras el procedimiento administrativo se tramita, los diversos actos internos que se emiten en su curso, producen un efecto igualmente interruptor en el plazo aludido, </w:t>
      </w:r>
      <w:r w:rsidRPr="00231B1C">
        <w:rPr>
          <w:bCs/>
          <w:color w:val="000000"/>
          <w:sz w:val="26"/>
          <w:szCs w:val="26"/>
          <w:lang w:val="es-CR"/>
        </w:rPr>
        <w:t>siempre que sean actos que busquen la efectiva prosecución de la causa y no meras estratagemas formales para burlar los plazos que deben ser aplicables al procedimiento</w:t>
      </w:r>
      <w:r w:rsidRPr="00231B1C">
        <w:rPr>
          <w:color w:val="000000"/>
          <w:sz w:val="26"/>
          <w:szCs w:val="26"/>
          <w:lang w:val="es-CR"/>
        </w:rPr>
        <w:t xml:space="preserve">. Así, v.gr.,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numeral 340.3 de la Ley General de la Administración Pública, que resulta de aplicación 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w:t>
      </w:r>
      <w:r w:rsidRPr="00231B1C">
        <w:rPr>
          <w:color w:val="000000"/>
          <w:sz w:val="26"/>
          <w:szCs w:val="26"/>
          <w:lang w:val="es-CR"/>
        </w:rPr>
        <w:lastRenderedPageBreak/>
        <w:t>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261.1:</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w:t>
      </w:r>
      <w:r w:rsidRPr="00231B1C">
        <w:rPr>
          <w:i/>
          <w:iCs/>
          <w:color w:val="000000"/>
          <w:sz w:val="26"/>
          <w:szCs w:val="26"/>
          <w:lang w:val="es-CR"/>
        </w:rPr>
        <w:t>El procedimiento administrativo deberá concluirse, por acto final, dentro de los dos meses posteriores a su iniciación o, en su caso, posteriores a la presentación de la demanda o petición del administrado, salvo disposición en contrario de esta ley.</w:t>
      </w:r>
      <w:r w:rsidRPr="00231B1C">
        <w:rPr>
          <w:color w:val="000000"/>
          <w:sz w:val="26"/>
          <w:szCs w:val="26"/>
          <w:lang w:val="es-CR"/>
        </w:rPr>
        <w:t>"</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 xml:space="preserve">Ese mismo plazo fija el canon 32 del Código Procesal Contencioso Administrativo. Ahora bien, la lesión de los plazos fijados por el ordenamiento para el ejercicio de una competencia, </w:t>
      </w:r>
      <w:r w:rsidRPr="00231B1C">
        <w:rPr>
          <w:b/>
          <w:color w:val="000000"/>
          <w:sz w:val="26"/>
          <w:szCs w:val="26"/>
          <w:u w:val="single"/>
          <w:lang w:val="es-CR"/>
        </w:rPr>
        <w:t>bien puede llegar a incorporar una patología en el acto, por infracción al elemento subjetivo competencia</w:t>
      </w:r>
      <w:r w:rsidRPr="00231B1C">
        <w:rPr>
          <w:color w:val="000000"/>
          <w:sz w:val="26"/>
          <w:szCs w:val="26"/>
          <w:lang w:val="es-CR"/>
        </w:rPr>
        <w:t>. Debe recordarse que a la luz del precepto 255 de la Ley General de la Administración Pública, los plazos legales vinculan tanto a la Administración como al "</w:t>
      </w:r>
      <w:r w:rsidRPr="00231B1C">
        <w:rPr>
          <w:i/>
          <w:iCs/>
          <w:color w:val="000000"/>
          <w:sz w:val="26"/>
          <w:szCs w:val="26"/>
          <w:lang w:val="es-CR"/>
        </w:rPr>
        <w:t>particular</w:t>
      </w:r>
      <w:r w:rsidRPr="00231B1C">
        <w:rPr>
          <w:color w:val="000000"/>
          <w:sz w:val="26"/>
          <w:szCs w:val="26"/>
          <w:lang w:val="es-CR"/>
        </w:rPr>
        <w:t>" (término este último que ha de entenderse como " </w:t>
      </w:r>
      <w:r w:rsidRPr="00231B1C">
        <w:rPr>
          <w:i/>
          <w:iCs/>
          <w:color w:val="000000"/>
          <w:sz w:val="26"/>
          <w:szCs w:val="26"/>
          <w:lang w:val="es-CR"/>
        </w:rPr>
        <w:t>persona</w:t>
      </w:r>
      <w:r w:rsidRPr="00231B1C">
        <w:rPr>
          <w:color w:val="000000"/>
          <w:sz w:val="26"/>
          <w:szCs w:val="26"/>
          <w:lang w:val="es-CR"/>
        </w:rPr>
        <w:t xml:space="preserve"> " pues el destinatario de un procedimiento bien podría ser una persona pública, privada, física o jurídica y no necesariamente un particular, salvo que por tal se entienda el destinatario -sin que tal aplicación pueda compartirse desde el plano conceptual, por considerarse limitada-). </w:t>
      </w:r>
      <w:r w:rsidRPr="00231B1C">
        <w:rPr>
          <w:b/>
          <w:color w:val="000000"/>
          <w:sz w:val="26"/>
          <w:szCs w:val="26"/>
          <w:lang w:val="es-CR"/>
        </w:rPr>
        <w:t>De tal postulado se desprende entonces que las competencias sujetas a plazo pueden desembocar en actos nulos, como se infiere de la doctrina del numeral 60.1 la citada Ley General en tanto dispone literalmente: "</w:t>
      </w:r>
      <w:r w:rsidRPr="00231B1C">
        <w:rPr>
          <w:b/>
          <w:i/>
          <w:iCs/>
          <w:color w:val="000000"/>
          <w:sz w:val="26"/>
          <w:szCs w:val="26"/>
          <w:lang w:val="es-CR"/>
        </w:rPr>
        <w:t>La competencia se limitará por razón del territorio, </w:t>
      </w:r>
      <w:r w:rsidRPr="00231B1C">
        <w:rPr>
          <w:b/>
          <w:bCs/>
          <w:i/>
          <w:iCs/>
          <w:color w:val="000000"/>
          <w:sz w:val="26"/>
          <w:szCs w:val="26"/>
          <w:lang w:val="es-CR"/>
        </w:rPr>
        <w:t>del tiempo</w:t>
      </w:r>
      <w:r w:rsidRPr="00231B1C">
        <w:rPr>
          <w:b/>
          <w:i/>
          <w:iCs/>
          <w:color w:val="000000"/>
          <w:sz w:val="26"/>
          <w:szCs w:val="26"/>
          <w:lang w:val="es-CR"/>
        </w:rPr>
        <w:t>, de la materia y del grado</w:t>
      </w:r>
      <w:r w:rsidRPr="00231B1C">
        <w:rPr>
          <w:b/>
          <w:color w:val="000000"/>
          <w:sz w:val="26"/>
          <w:szCs w:val="26"/>
          <w:lang w:val="es-CR"/>
        </w:rPr>
        <w:t xml:space="preserve">." </w:t>
      </w:r>
      <w:r w:rsidRPr="00231B1C">
        <w:rPr>
          <w:color w:val="000000"/>
          <w:sz w:val="26"/>
          <w:szCs w:val="26"/>
          <w:lang w:val="es-CR"/>
        </w:rPr>
        <w:t>(El resaltado no es del original.).”</w:t>
      </w:r>
    </w:p>
    <w:p w:rsidR="00231B1C" w:rsidRPr="00231B1C" w:rsidRDefault="00231B1C" w:rsidP="00231B1C">
      <w:pPr>
        <w:spacing w:before="100" w:beforeAutospacing="1" w:after="100" w:afterAutospacing="1"/>
        <w:ind w:left="567" w:right="616"/>
        <w:jc w:val="both"/>
        <w:rPr>
          <w:b/>
          <w:i/>
          <w:color w:val="000000"/>
          <w:sz w:val="26"/>
          <w:szCs w:val="26"/>
          <w:lang w:val="es-CR"/>
        </w:rPr>
      </w:pPr>
      <w:r w:rsidRPr="00231B1C">
        <w:rPr>
          <w:b/>
          <w:i/>
          <w:color w:val="000000"/>
          <w:sz w:val="26"/>
          <w:szCs w:val="26"/>
          <w:lang w:val="es-CR"/>
        </w:rPr>
        <w:t xml:space="preserve">[…] </w:t>
      </w:r>
    </w:p>
    <w:p w:rsidR="00231B1C" w:rsidRPr="00231B1C" w:rsidRDefault="00231B1C" w:rsidP="00231B1C">
      <w:pPr>
        <w:spacing w:before="100" w:beforeAutospacing="1" w:after="100" w:afterAutospacing="1"/>
        <w:ind w:left="567" w:right="616"/>
        <w:jc w:val="both"/>
        <w:rPr>
          <w:b/>
          <w:color w:val="000000"/>
          <w:sz w:val="26"/>
          <w:szCs w:val="26"/>
          <w:lang w:val="es-CR"/>
        </w:rPr>
      </w:pPr>
      <w:r w:rsidRPr="00231B1C">
        <w:rPr>
          <w:color w:val="000000"/>
          <w:sz w:val="26"/>
          <w:szCs w:val="26"/>
          <w:lang w:val="es-CR"/>
        </w:rPr>
        <w:t xml:space="preserve">“Lo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w:t>
      </w:r>
      <w:r w:rsidRPr="00231B1C">
        <w:rPr>
          <w:color w:val="000000"/>
          <w:sz w:val="26"/>
          <w:szCs w:val="26"/>
          <w:lang w:val="es-CR"/>
        </w:rPr>
        <w:lastRenderedPageBreak/>
        <w:t>en los precedentes números 2007-3140 y 2007-6758, ambos de la Sala Constitucional. En el primero, de manera contundente se señaló:</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i/>
          <w:iCs/>
          <w:color w:val="000000"/>
          <w:sz w:val="26"/>
          <w:szCs w:val="26"/>
          <w:lang w:val="es-CR"/>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Así pues,</w:t>
      </w:r>
      <w:r w:rsidRPr="00231B1C">
        <w:rPr>
          <w:b/>
          <w:bCs/>
          <w:color w:val="000000"/>
          <w:sz w:val="26"/>
          <w:szCs w:val="26"/>
          <w:lang w:val="es-CR"/>
        </w:rPr>
        <w:t> no todo procedimiento que tarde más de dos meses implica la nulidad de lo actuado, sino solo en la medida que el plazo sea irrazonable, lo que ha de ser ponderado en cada caso, atendiendo a la tramitación y complejidad de lo actuado</w:t>
      </w:r>
      <w:r w:rsidRPr="00231B1C">
        <w:rPr>
          <w:color w:val="000000"/>
          <w:sz w:val="26"/>
          <w:szCs w:val="26"/>
          <w:lang w:val="es-CR"/>
        </w:rPr>
        <w:t>. Tal inercia, según se verá luego, es sancionada con figuras tales como la caducidad -precepto 340 Ídem-, ante la suspensión del procedimiento, por culpa atinente a la Administración por seis meses o más.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w:t>
      </w:r>
    </w:p>
    <w:p w:rsidR="00231B1C" w:rsidRPr="00231B1C" w:rsidRDefault="00231B1C" w:rsidP="00231B1C">
      <w:pPr>
        <w:spacing w:before="100" w:beforeAutospacing="1" w:after="100" w:afterAutospacing="1"/>
        <w:ind w:left="567" w:right="616"/>
        <w:jc w:val="both"/>
        <w:rPr>
          <w:b/>
          <w:i/>
          <w:color w:val="000000"/>
          <w:sz w:val="26"/>
          <w:szCs w:val="26"/>
          <w:lang w:val="es-CR"/>
        </w:rPr>
      </w:pPr>
      <w:r w:rsidRPr="00231B1C">
        <w:rPr>
          <w:b/>
          <w:i/>
          <w:color w:val="000000"/>
          <w:sz w:val="26"/>
          <w:szCs w:val="26"/>
          <w:lang w:val="es-CR"/>
        </w:rPr>
        <w:t>[…]</w:t>
      </w:r>
    </w:p>
    <w:p w:rsidR="00231B1C" w:rsidRPr="00231B1C" w:rsidRDefault="00231B1C" w:rsidP="00231B1C">
      <w:pPr>
        <w:spacing w:before="100" w:beforeAutospacing="1" w:after="100" w:afterAutospacing="1"/>
        <w:ind w:left="567" w:right="616"/>
        <w:jc w:val="both"/>
        <w:rPr>
          <w:color w:val="000000"/>
          <w:sz w:val="26"/>
          <w:szCs w:val="26"/>
          <w:lang w:val="es-CR"/>
        </w:rPr>
      </w:pPr>
      <w:r w:rsidRPr="00231B1C">
        <w:rPr>
          <w:color w:val="000000"/>
          <w:sz w:val="26"/>
          <w:szCs w:val="26"/>
          <w:lang w:val="es-CR"/>
        </w:rPr>
        <w:t>“</w:t>
      </w:r>
      <w:r w:rsidRPr="00231B1C">
        <w:rPr>
          <w:b/>
          <w:bCs/>
          <w:i/>
          <w:iCs/>
          <w:color w:val="000000"/>
          <w:sz w:val="26"/>
          <w:szCs w:val="26"/>
          <w:lang w:val="es-CR"/>
        </w:rPr>
        <w:t>VII.-</w:t>
      </w:r>
      <w:r w:rsidRPr="00231B1C">
        <w:rPr>
          <w:color w:val="000000"/>
          <w:sz w:val="26"/>
          <w:szCs w:val="26"/>
          <w:lang w:val="es-CR"/>
        </w:rPr>
        <w:t xml:space="preserve"> </w:t>
      </w:r>
      <w:r w:rsidRPr="00231B1C">
        <w:rPr>
          <w:b/>
          <w:bCs/>
          <w:i/>
          <w:iCs/>
          <w:color w:val="000000"/>
          <w:sz w:val="26"/>
          <w:szCs w:val="26"/>
          <w:lang w:val="es-CR"/>
        </w:rPr>
        <w:t>Sobre el impulso del procedimiento. </w:t>
      </w:r>
      <w:r w:rsidRPr="00231B1C">
        <w:rPr>
          <w:i/>
          <w:iCs/>
          <w:color w:val="000000"/>
          <w:sz w:val="26"/>
          <w:szCs w:val="26"/>
          <w:lang w:val="es-CR"/>
        </w:rPr>
        <w:t>Como regla general, </w:t>
      </w:r>
      <w:r w:rsidRPr="00231B1C">
        <w:rPr>
          <w:b/>
          <w:bCs/>
          <w:i/>
          <w:iCs/>
          <w:color w:val="000000"/>
          <w:sz w:val="26"/>
          <w:szCs w:val="26"/>
          <w:lang w:val="es-CR"/>
        </w:rPr>
        <w:t>el canon 222 de la LGAP impone a la Administración el deber de impulsar oficiosamente los procedimientos</w:t>
      </w:r>
      <w:r w:rsidRPr="00231B1C">
        <w:rPr>
          <w:i/>
          <w:iCs/>
          <w:color w:val="000000"/>
          <w:sz w:val="26"/>
          <w:szCs w:val="26"/>
          <w:lang w:val="es-CR"/>
        </w:rPr>
        <w:t xml:space="preserve">. Esto es así en la medida en que actúa como tramitador y decisor del expediente. La norma agrega que lo anterior aplica sin perjuicio del impulso que puedan darle las partes. Incluso establece en el párrafo siguiente que &lt;la inercia de la Administración no excusará la del administrado, para efectos de caducidad del procedimiento.&gt; Con base en esto, se desprende que en determinados casos, puede existir una responsabilidad compartida. En esta línea, no puede soslayarse que el procedimiento administrativo no es un fin en sí mismo, sino el medio a través del cual el órgano competente </w:t>
      </w:r>
      <w:r w:rsidRPr="00231B1C">
        <w:rPr>
          <w:i/>
          <w:iCs/>
          <w:color w:val="000000"/>
          <w:sz w:val="26"/>
          <w:szCs w:val="26"/>
          <w:lang w:val="es-CR"/>
        </w:rPr>
        <w:lastRenderedPageBreak/>
        <w:t>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o privados (artículos 275 y 284 de la LGAP). Claro está, aún y cuando se trate de los últimos, se debe velar, aunque sea en forma mediata, por la satisfacción de un interés general, fin último y principal de todo actuar administrativo. Ahora bien, la finalidad que se persigue al iniciar el procedimiento determina, en mucho, la responsabilidad compartida de la parte en cuanto a su impulso. Dicho con mayor claridad,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según se dirá en el siguiente considerando. Por el contrario, 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supuesto, la tramitación y el impulso recae, en forma exclusiva, en la Administración. Lo expuesto permite afirmar, entonces, que el párrafo segundo del artículo 222 tiene una aplicabilidad limitada, dependiendo de cuál sea el resultado final que se pretenda obtener con el pronunciamiento de la Administración.</w:t>
      </w:r>
      <w:r w:rsidRPr="00231B1C">
        <w:rPr>
          <w:color w:val="000000"/>
          <w:sz w:val="26"/>
          <w:szCs w:val="26"/>
          <w:lang w:val="es-CR"/>
        </w:rPr>
        <w:t>"</w:t>
      </w:r>
    </w:p>
    <w:p w:rsidR="00231B1C" w:rsidRPr="00231B1C" w:rsidRDefault="00231B1C" w:rsidP="00231B1C">
      <w:pPr>
        <w:spacing w:before="100" w:beforeAutospacing="1" w:after="100" w:afterAutospacing="1"/>
        <w:ind w:left="567" w:right="616"/>
        <w:jc w:val="both"/>
        <w:rPr>
          <w:b/>
          <w:i/>
          <w:color w:val="000000"/>
          <w:sz w:val="26"/>
          <w:szCs w:val="26"/>
          <w:lang w:val="es-CR"/>
        </w:rPr>
      </w:pPr>
      <w:r w:rsidRPr="00231B1C">
        <w:rPr>
          <w:b/>
          <w:i/>
          <w:color w:val="000000"/>
          <w:sz w:val="26"/>
          <w:szCs w:val="26"/>
          <w:lang w:val="es-CR"/>
        </w:rPr>
        <w:t xml:space="preserve"> […]</w:t>
      </w:r>
    </w:p>
    <w:p w:rsidR="00231B1C" w:rsidRPr="00231B1C" w:rsidRDefault="00231B1C" w:rsidP="00231B1C">
      <w:pPr>
        <w:spacing w:before="100" w:beforeAutospacing="1" w:after="100" w:afterAutospacing="1"/>
        <w:ind w:left="567" w:right="616"/>
        <w:jc w:val="both"/>
        <w:rPr>
          <w:color w:val="000000"/>
          <w:sz w:val="26"/>
          <w:szCs w:val="26"/>
          <w:lang w:val="es-MX"/>
        </w:rPr>
      </w:pPr>
      <w:r w:rsidRPr="00231B1C">
        <w:rPr>
          <w:color w:val="000000"/>
          <w:sz w:val="26"/>
          <w:szCs w:val="26"/>
          <w:lang w:val="es-CR"/>
        </w:rPr>
        <w:t>“</w:t>
      </w:r>
      <w:r w:rsidRPr="00231B1C">
        <w:rPr>
          <w:b/>
          <w:bCs/>
          <w:color w:val="000000"/>
          <w:sz w:val="26"/>
          <w:szCs w:val="26"/>
          <w:lang w:val="es-CR"/>
        </w:rPr>
        <w:t>X.-</w:t>
      </w:r>
      <w:r w:rsidRPr="00231B1C">
        <w:rPr>
          <w:color w:val="000000"/>
          <w:sz w:val="26"/>
          <w:szCs w:val="26"/>
          <w:lang w:val="es-CR"/>
        </w:rPr>
        <w:t xml:space="preserve"> </w:t>
      </w:r>
      <w:r w:rsidRPr="00231B1C">
        <w:rPr>
          <w:b/>
          <w:bCs/>
          <w:color w:val="000000"/>
          <w:sz w:val="26"/>
          <w:szCs w:val="26"/>
          <w:lang w:val="es-CR"/>
        </w:rPr>
        <w:t>DE LA NULIDAD DEL PROCEDIMIENTO DISCIPLINARIO SEGUIDO CONTRA EL ACTOR.- </w:t>
      </w:r>
      <w:r w:rsidRPr="00231B1C">
        <w:rPr>
          <w:color w:val="000000"/>
          <w:sz w:val="26"/>
          <w:szCs w:val="26"/>
          <w:lang w:val="es-CR"/>
        </w:rPr>
        <w:t xml:space="preserve">Al tenor de las anteriores consideraciones procede la anulación y archivo del procedimiento administrativo seguido contra el actor -Sergio Vargas Mena-, tramitado en expediente administrativo número 297-09; al tenor de lo cual, debe tenerse ese procedimiento por no seguido en su contra; </w:t>
      </w:r>
      <w:r w:rsidRPr="00231B1C">
        <w:rPr>
          <w:b/>
          <w:color w:val="000000"/>
          <w:sz w:val="26"/>
          <w:szCs w:val="26"/>
          <w:u w:val="single"/>
          <w:lang w:val="es-CR"/>
        </w:rPr>
        <w:t>lo anterior, por retardo injustificado en la tramitación del mismo, debiéndose tener este procedimiento por no seguido en contra del actor</w:t>
      </w:r>
      <w:r w:rsidRPr="00231B1C">
        <w:rPr>
          <w:b/>
          <w:color w:val="000000"/>
          <w:sz w:val="26"/>
          <w:szCs w:val="26"/>
          <w:lang w:val="es-CR"/>
        </w:rPr>
        <w:t>.</w:t>
      </w:r>
      <w:r w:rsidRPr="00231B1C">
        <w:rPr>
          <w:color w:val="000000"/>
          <w:sz w:val="26"/>
          <w:szCs w:val="26"/>
          <w:lang w:val="es-CR"/>
        </w:rPr>
        <w:t xml:space="preserve"> Esta declaratoria conlleva la nulidad absoluta del acto final, que es la resolución 068-2010, emitida por el Consejo de Personal del Ministerio de Obras Públicas y </w:t>
      </w:r>
      <w:r w:rsidRPr="00231B1C">
        <w:rPr>
          <w:color w:val="000000"/>
          <w:sz w:val="26"/>
          <w:szCs w:val="26"/>
          <w:lang w:val="es-CR"/>
        </w:rPr>
        <w:lastRenderedPageBreak/>
        <w:t>Transportes, y por conexidad y consecuencia el acto definitivo, sea la número 000255, de las diez horas cincuenta minutos del veinticuatro de febrero del dos mil doce, dictada por el Ministro de Obras Públicas y Transportes. Lo anterior, hace que sea innecesario analizar las otras argumentaciones que sustentaron la demanda en lo atinente al reclamo anulatorio -falta de proporcionalidad de la sanción impuesta y la ejecución de la sanción sin haberse agotado la vía administrativa-, respecto de las cuales se omite pronunciamiento.”… (</w:t>
      </w:r>
      <w:r w:rsidRPr="00231B1C">
        <w:rPr>
          <w:b/>
          <w:color w:val="000000"/>
          <w:sz w:val="26"/>
          <w:szCs w:val="26"/>
          <w:lang w:val="es-CR"/>
        </w:rPr>
        <w:t xml:space="preserve">RESOLUCIÓN No. 52-2014-VI DE LAS 10:00 HORAS DEL 25 DE ABRIL DEL 2014 DE LA SECCIÓN SEXTA DEL TRIBUNAL CONTENCIOSO ADMINISTRATIVO) - </w:t>
      </w:r>
      <w:r w:rsidRPr="00231B1C">
        <w:rPr>
          <w:b/>
          <w:sz w:val="26"/>
          <w:szCs w:val="26"/>
          <w:lang w:val="es-MX"/>
        </w:rPr>
        <w:t>(</w:t>
      </w:r>
      <w:r w:rsidRPr="00231B1C">
        <w:rPr>
          <w:b/>
          <w:i/>
          <w:sz w:val="26"/>
          <w:szCs w:val="26"/>
          <w:lang w:val="es-MX"/>
        </w:rPr>
        <w:t>VER ADEMÁS LAS RESOLUCIONES No. 00160-2012 DE LA SECCIÓN VI DEL TCA y No. 67-2014-VI DE LAS 10:05 HORAS DEL 22 DE MAYO DEL 2014 DE LA SECCIÓN VI DEL TCA</w:t>
      </w:r>
      <w:r w:rsidRPr="00231B1C">
        <w:rPr>
          <w:b/>
          <w:sz w:val="26"/>
          <w:szCs w:val="26"/>
          <w:lang w:val="es-MX"/>
        </w:rPr>
        <w:t>)</w:t>
      </w:r>
    </w:p>
    <w:p w:rsidR="00231B1C" w:rsidRPr="00231B1C" w:rsidRDefault="00231B1C" w:rsidP="00231B1C">
      <w:pPr>
        <w:spacing w:line="276" w:lineRule="auto"/>
        <w:jc w:val="both"/>
        <w:rPr>
          <w:sz w:val="26"/>
          <w:szCs w:val="26"/>
          <w:lang w:val="es-MX"/>
        </w:rPr>
      </w:pPr>
      <w:r w:rsidRPr="00231B1C">
        <w:rPr>
          <w:sz w:val="26"/>
          <w:szCs w:val="26"/>
          <w:lang w:val="es-MX"/>
        </w:rPr>
        <w:t xml:space="preserve">Así las cosas, </w:t>
      </w:r>
      <w:r w:rsidR="0057579B">
        <w:rPr>
          <w:sz w:val="26"/>
          <w:szCs w:val="26"/>
          <w:lang w:val="es-MX"/>
        </w:rPr>
        <w:t xml:space="preserve">a estima del suscrito, </w:t>
      </w:r>
      <w:r w:rsidRPr="00231B1C">
        <w:rPr>
          <w:sz w:val="26"/>
          <w:szCs w:val="26"/>
          <w:lang w:val="es-MX"/>
        </w:rPr>
        <w:t xml:space="preserve">la Caducidad del Procedimiento Administrativo se Debe tener como Alegada en tiempo y debe así ser Declarada. Siendo lo pertinente en cuanto al presente Caso DECLARAR la CADUCIDAD/NULIDAD DE LO ACTUADO Y DISPUESTO CONTRA EL CONCESIONARIO ENDILGADO. Particularmente anulándose en todos sus extremos y alcances el Procedimiento referido y el Acto Final Objetado, con todas las consecuencias de mérito que de tal Anulación se derivan. </w:t>
      </w:r>
    </w:p>
    <w:p w:rsidR="00231B1C" w:rsidRPr="00231B1C" w:rsidRDefault="00231B1C" w:rsidP="00231B1C">
      <w:pPr>
        <w:pStyle w:val="Sinespaciado"/>
        <w:rPr>
          <w:rFonts w:ascii="Times New Roman" w:hAnsi="Times New Roman"/>
          <w:sz w:val="26"/>
          <w:szCs w:val="26"/>
        </w:rPr>
      </w:pPr>
    </w:p>
    <w:p w:rsidR="00231B1C" w:rsidRDefault="00231B1C" w:rsidP="00231B1C">
      <w:pPr>
        <w:spacing w:line="276" w:lineRule="auto"/>
        <w:jc w:val="both"/>
        <w:rPr>
          <w:sz w:val="26"/>
          <w:szCs w:val="26"/>
          <w:lang w:val="es-MX"/>
        </w:rPr>
      </w:pPr>
      <w:r w:rsidRPr="00231B1C">
        <w:rPr>
          <w:sz w:val="26"/>
          <w:szCs w:val="26"/>
          <w:lang w:val="es-MX"/>
        </w:rPr>
        <w:t>Siendo en virtud de todo lo acotado</w:t>
      </w:r>
      <w:r w:rsidR="0057579B">
        <w:rPr>
          <w:sz w:val="26"/>
          <w:szCs w:val="26"/>
          <w:lang w:val="es-MX"/>
        </w:rPr>
        <w:t xml:space="preserve"> que el suscrito determina como</w:t>
      </w:r>
      <w:r w:rsidRPr="00231B1C">
        <w:rPr>
          <w:sz w:val="26"/>
          <w:szCs w:val="26"/>
          <w:lang w:val="es-MX"/>
        </w:rPr>
        <w:t xml:space="preserve"> procedentes las Acciones que establece el Señor </w:t>
      </w:r>
      <w:r w:rsidR="00B660CD">
        <w:rPr>
          <w:sz w:val="26"/>
          <w:szCs w:val="26"/>
          <w:lang w:val="es-MX"/>
        </w:rPr>
        <w:t>AM</w:t>
      </w:r>
      <w:r w:rsidRPr="00231B1C">
        <w:rPr>
          <w:sz w:val="26"/>
          <w:szCs w:val="26"/>
          <w:lang w:val="es-MX"/>
        </w:rPr>
        <w:t>.</w:t>
      </w:r>
      <w:r w:rsidR="0057579B">
        <w:rPr>
          <w:sz w:val="26"/>
          <w:szCs w:val="26"/>
          <w:lang w:val="es-MX"/>
        </w:rPr>
        <w:t>------------------------------------</w:t>
      </w:r>
    </w:p>
    <w:p w:rsidR="0057579B" w:rsidRDefault="0057579B" w:rsidP="00231B1C">
      <w:pPr>
        <w:spacing w:line="276" w:lineRule="auto"/>
        <w:jc w:val="both"/>
        <w:rPr>
          <w:sz w:val="26"/>
          <w:szCs w:val="26"/>
          <w:lang w:val="es-MX"/>
        </w:rPr>
      </w:pPr>
    </w:p>
    <w:p w:rsidR="0057579B" w:rsidRDefault="0057579B" w:rsidP="00231B1C">
      <w:pPr>
        <w:spacing w:line="276" w:lineRule="auto"/>
        <w:jc w:val="both"/>
        <w:rPr>
          <w:sz w:val="26"/>
          <w:szCs w:val="26"/>
          <w:lang w:val="es-MX"/>
        </w:rPr>
      </w:pPr>
    </w:p>
    <w:p w:rsidR="0057579B" w:rsidRDefault="0057579B" w:rsidP="0057579B">
      <w:pPr>
        <w:spacing w:line="276" w:lineRule="auto"/>
        <w:jc w:val="center"/>
        <w:rPr>
          <w:sz w:val="26"/>
          <w:szCs w:val="26"/>
          <w:lang w:val="es-MX"/>
        </w:rPr>
      </w:pPr>
    </w:p>
    <w:p w:rsidR="0057579B" w:rsidRDefault="0057579B" w:rsidP="0057579B">
      <w:pPr>
        <w:spacing w:line="276" w:lineRule="auto"/>
        <w:jc w:val="center"/>
        <w:rPr>
          <w:sz w:val="26"/>
          <w:szCs w:val="26"/>
          <w:lang w:val="es-MX"/>
        </w:rPr>
      </w:pPr>
      <w:r>
        <w:rPr>
          <w:sz w:val="26"/>
          <w:szCs w:val="26"/>
          <w:lang w:val="es-MX"/>
        </w:rPr>
        <w:t>Lic. Mario Quesada Aguirre</w:t>
      </w:r>
    </w:p>
    <w:p w:rsidR="0057579B" w:rsidRPr="0057579B" w:rsidRDefault="0057579B" w:rsidP="0057579B">
      <w:pPr>
        <w:spacing w:line="276" w:lineRule="auto"/>
        <w:jc w:val="center"/>
        <w:rPr>
          <w:b/>
          <w:sz w:val="26"/>
          <w:szCs w:val="26"/>
          <w:lang w:val="es-MX"/>
        </w:rPr>
      </w:pPr>
      <w:r w:rsidRPr="0057579B">
        <w:rPr>
          <w:b/>
          <w:sz w:val="26"/>
          <w:szCs w:val="26"/>
          <w:lang w:val="es-MX"/>
        </w:rPr>
        <w:t>JUEZ INSTRUCTOR</w:t>
      </w:r>
    </w:p>
    <w:p w:rsidR="00231B1C" w:rsidRDefault="00231B1C">
      <w:pPr>
        <w:rPr>
          <w:sz w:val="26"/>
          <w:szCs w:val="26"/>
        </w:rPr>
      </w:pPr>
    </w:p>
    <w:p w:rsidR="00D2532E" w:rsidRDefault="00D2532E">
      <w:pPr>
        <w:rPr>
          <w:sz w:val="26"/>
          <w:szCs w:val="26"/>
        </w:rPr>
      </w:pPr>
    </w:p>
    <w:p w:rsidR="00D2532E" w:rsidRDefault="00D2532E">
      <w:pPr>
        <w:rPr>
          <w:sz w:val="26"/>
          <w:szCs w:val="26"/>
        </w:rPr>
      </w:pPr>
    </w:p>
    <w:p w:rsidR="00D2532E" w:rsidRDefault="00D2532E">
      <w:pPr>
        <w:rPr>
          <w:sz w:val="26"/>
          <w:szCs w:val="26"/>
        </w:rPr>
      </w:pPr>
    </w:p>
    <w:p w:rsidR="00D2532E" w:rsidRDefault="00D2532E">
      <w:pPr>
        <w:rPr>
          <w:sz w:val="26"/>
          <w:szCs w:val="26"/>
        </w:rPr>
      </w:pPr>
    </w:p>
    <w:p w:rsidR="00D2532E" w:rsidRDefault="00D2532E">
      <w:pPr>
        <w:rPr>
          <w:sz w:val="26"/>
          <w:szCs w:val="26"/>
        </w:rPr>
      </w:pPr>
    </w:p>
    <w:p w:rsidR="00D2532E" w:rsidRDefault="00D2532E">
      <w:pPr>
        <w:rPr>
          <w:sz w:val="26"/>
          <w:szCs w:val="26"/>
        </w:rPr>
      </w:pPr>
    </w:p>
    <w:p w:rsidR="00CF607D" w:rsidRDefault="00CF607D">
      <w:pPr>
        <w:rPr>
          <w:sz w:val="26"/>
          <w:szCs w:val="26"/>
        </w:rPr>
      </w:pPr>
    </w:p>
    <w:p w:rsidR="00D2532E" w:rsidRPr="00231B1C" w:rsidRDefault="00D2532E">
      <w:pPr>
        <w:rPr>
          <w:sz w:val="26"/>
          <w:szCs w:val="26"/>
        </w:rPr>
      </w:pPr>
      <w:bookmarkStart w:id="0" w:name="_GoBack"/>
      <w:bookmarkEnd w:id="0"/>
    </w:p>
    <w:p w:rsidR="00231B1C" w:rsidRPr="00231B1C" w:rsidRDefault="00231B1C">
      <w:pPr>
        <w:rPr>
          <w:sz w:val="26"/>
          <w:szCs w:val="26"/>
        </w:rPr>
      </w:pPr>
    </w:p>
    <w:p w:rsidR="00231B1C" w:rsidRPr="00231B1C" w:rsidRDefault="00231B1C">
      <w:pPr>
        <w:rPr>
          <w:sz w:val="26"/>
          <w:szCs w:val="26"/>
        </w:rPr>
      </w:pPr>
    </w:p>
    <w:p w:rsidR="00231B1C" w:rsidRPr="00231B1C" w:rsidRDefault="00231B1C">
      <w:pPr>
        <w:rPr>
          <w:sz w:val="26"/>
          <w:szCs w:val="26"/>
        </w:rPr>
      </w:pPr>
    </w:p>
    <w:p w:rsidR="00231B1C" w:rsidRPr="00231B1C" w:rsidRDefault="00231B1C">
      <w:pPr>
        <w:rPr>
          <w:sz w:val="26"/>
          <w:szCs w:val="26"/>
        </w:rPr>
      </w:pPr>
    </w:p>
    <w:p w:rsidR="00231B1C" w:rsidRPr="00231B1C" w:rsidRDefault="00231B1C">
      <w:pPr>
        <w:rPr>
          <w:sz w:val="26"/>
          <w:szCs w:val="26"/>
        </w:rPr>
      </w:pPr>
    </w:p>
    <w:sectPr w:rsidR="00231B1C" w:rsidRPr="00231B1C" w:rsidSect="00EF25EA">
      <w:headerReference w:type="default" r:id="rId7"/>
      <w:footerReference w:type="even" r:id="rId8"/>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3B0" w:rsidRDefault="004213B0">
      <w:r>
        <w:separator/>
      </w:r>
    </w:p>
  </w:endnote>
  <w:endnote w:type="continuationSeparator" w:id="0">
    <w:p w:rsidR="004213B0" w:rsidRDefault="0042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5EA" w:rsidRDefault="0057579B" w:rsidP="00EF25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25EA" w:rsidRDefault="004213B0" w:rsidP="00EF25E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3B0" w:rsidRDefault="004213B0">
      <w:r>
        <w:separator/>
      </w:r>
    </w:p>
  </w:footnote>
  <w:footnote w:type="continuationSeparator" w:id="0">
    <w:p w:rsidR="004213B0" w:rsidRDefault="0042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5EA" w:rsidRDefault="004213B0" w:rsidP="00EF25EA">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1C"/>
    <w:rsid w:val="001212FF"/>
    <w:rsid w:val="00231B1C"/>
    <w:rsid w:val="00252920"/>
    <w:rsid w:val="004213B0"/>
    <w:rsid w:val="005732C7"/>
    <w:rsid w:val="0057579B"/>
    <w:rsid w:val="005F7782"/>
    <w:rsid w:val="00601E9D"/>
    <w:rsid w:val="00AA2163"/>
    <w:rsid w:val="00AC0E7E"/>
    <w:rsid w:val="00AC1DD3"/>
    <w:rsid w:val="00B143D6"/>
    <w:rsid w:val="00B1756B"/>
    <w:rsid w:val="00B2781D"/>
    <w:rsid w:val="00B660CD"/>
    <w:rsid w:val="00CF607D"/>
    <w:rsid w:val="00D2532E"/>
    <w:rsid w:val="00D62806"/>
    <w:rsid w:val="00DC111D"/>
    <w:rsid w:val="00DF41AD"/>
    <w:rsid w:val="00F76D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8716-E43F-4399-A458-539879D4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B1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31B1C"/>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1B1C"/>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231B1C"/>
    <w:pPr>
      <w:tabs>
        <w:tab w:val="center" w:pos="4252"/>
        <w:tab w:val="right" w:pos="8504"/>
      </w:tabs>
    </w:pPr>
  </w:style>
  <w:style w:type="character" w:customStyle="1" w:styleId="PiedepginaCar">
    <w:name w:val="Pie de página Car"/>
    <w:basedOn w:val="Fuentedeprrafopredeter"/>
    <w:link w:val="Piedepgina"/>
    <w:rsid w:val="00231B1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31B1C"/>
  </w:style>
  <w:style w:type="paragraph" w:styleId="Encabezado">
    <w:name w:val="header"/>
    <w:basedOn w:val="Normal"/>
    <w:link w:val="EncabezadoCar"/>
    <w:uiPriority w:val="99"/>
    <w:unhideWhenUsed/>
    <w:rsid w:val="00231B1C"/>
    <w:pPr>
      <w:tabs>
        <w:tab w:val="center" w:pos="4419"/>
        <w:tab w:val="right" w:pos="8838"/>
      </w:tabs>
    </w:pPr>
  </w:style>
  <w:style w:type="character" w:customStyle="1" w:styleId="EncabezadoCar">
    <w:name w:val="Encabezado Car"/>
    <w:basedOn w:val="Fuentedeprrafopredeter"/>
    <w:link w:val="Encabezado"/>
    <w:uiPriority w:val="99"/>
    <w:rsid w:val="00231B1C"/>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231B1C"/>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31B1C"/>
    <w:rPr>
      <w:rFonts w:ascii="Calibri" w:eastAsia="Calibri" w:hAnsi="Calibri" w:cs="Times New Roman"/>
    </w:rPr>
  </w:style>
  <w:style w:type="character" w:customStyle="1" w:styleId="apple-converted-space">
    <w:name w:val="apple-converted-space"/>
    <w:basedOn w:val="Fuentedeprrafopredeter"/>
    <w:rsid w:val="00231B1C"/>
  </w:style>
  <w:style w:type="character" w:customStyle="1" w:styleId="spelle">
    <w:name w:val="spelle"/>
    <w:basedOn w:val="Fuentedeprrafopredeter"/>
    <w:rsid w:val="00231B1C"/>
  </w:style>
  <w:style w:type="paragraph" w:styleId="Textoindependiente">
    <w:name w:val="Body Text"/>
    <w:basedOn w:val="Normal"/>
    <w:link w:val="TextoindependienteCar"/>
    <w:rsid w:val="00231B1C"/>
    <w:pPr>
      <w:jc w:val="both"/>
    </w:pPr>
    <w:rPr>
      <w:sz w:val="28"/>
      <w:szCs w:val="20"/>
      <w:lang w:val="es-ES_tradnl" w:eastAsia="es-MX"/>
    </w:rPr>
  </w:style>
  <w:style w:type="character" w:customStyle="1" w:styleId="TextoindependienteCar">
    <w:name w:val="Texto independiente Car"/>
    <w:basedOn w:val="Fuentedeprrafopredeter"/>
    <w:link w:val="Textoindependiente"/>
    <w:rsid w:val="00231B1C"/>
    <w:rPr>
      <w:rFonts w:ascii="Times New Roman" w:eastAsia="Times New Roman" w:hAnsi="Times New Roman" w:cs="Times New Roman"/>
      <w:sz w:val="28"/>
      <w:szCs w:val="20"/>
      <w:lang w:val="es-ES_tradnl" w:eastAsia="es-MX"/>
    </w:rPr>
  </w:style>
  <w:style w:type="paragraph" w:styleId="Lista">
    <w:name w:val="List"/>
    <w:basedOn w:val="Normal"/>
    <w:rsid w:val="00231B1C"/>
    <w:pPr>
      <w:ind w:left="283" w:hanging="283"/>
    </w:pPr>
    <w:rPr>
      <w:sz w:val="20"/>
      <w:szCs w:val="20"/>
      <w:lang w:eastAsia="es-MX"/>
    </w:rPr>
  </w:style>
  <w:style w:type="paragraph" w:styleId="NormalWeb">
    <w:name w:val="Normal (Web)"/>
    <w:basedOn w:val="Normal"/>
    <w:rsid w:val="00231B1C"/>
    <w:pPr>
      <w:spacing w:before="100" w:beforeAutospacing="1" w:after="100" w:afterAutospacing="1"/>
    </w:pPr>
    <w:rPr>
      <w:color w:val="000000"/>
    </w:rPr>
  </w:style>
  <w:style w:type="paragraph" w:styleId="Textodeglobo">
    <w:name w:val="Balloon Text"/>
    <w:basedOn w:val="Normal"/>
    <w:link w:val="TextodegloboCar"/>
    <w:uiPriority w:val="99"/>
    <w:semiHidden/>
    <w:unhideWhenUsed/>
    <w:rsid w:val="00601E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1E9D"/>
    <w:rPr>
      <w:rFonts w:ascii="Segoe UI" w:eastAsia="Times New Roman" w:hAnsi="Segoe UI" w:cs="Segoe UI"/>
      <w:sz w:val="18"/>
      <w:szCs w:val="18"/>
      <w:lang w:val="es-ES" w:eastAsia="es-ES"/>
    </w:rPr>
  </w:style>
  <w:style w:type="table" w:customStyle="1" w:styleId="Tablaconcuadrcula1">
    <w:name w:val="Tabla con cuadrícula1"/>
    <w:basedOn w:val="Tablanormal"/>
    <w:uiPriority w:val="39"/>
    <w:rsid w:val="00D2532E"/>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B8BD-ED7F-4EC4-96AC-795AD943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13745</Words>
  <Characters>75603</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2016-07-04T20:52:00Z</cp:lastPrinted>
  <dcterms:created xsi:type="dcterms:W3CDTF">2016-07-04T20:40:00Z</dcterms:created>
  <dcterms:modified xsi:type="dcterms:W3CDTF">2019-07-18T15:49:00Z</dcterms:modified>
</cp:coreProperties>
</file>